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0AE6" w14:textId="70609030" w:rsidR="00584ABF" w:rsidRPr="007076B2" w:rsidRDefault="006170C0" w:rsidP="00523F98">
      <w:pPr>
        <w:pStyle w:val="NormalWeb"/>
        <w:spacing w:line="360" w:lineRule="auto"/>
        <w:jc w:val="center"/>
        <w:rPr>
          <w:rFonts w:ascii="TimesNewRomanPS" w:hAnsi="TimesNewRomanPS"/>
          <w:b/>
          <w:bCs/>
          <w:sz w:val="32"/>
          <w:szCs w:val="32"/>
        </w:rPr>
      </w:pPr>
      <w:r w:rsidRPr="007076B2">
        <w:rPr>
          <w:rFonts w:ascii="TimesNewRomanPS" w:hAnsi="TimesNewRomanPS"/>
          <w:b/>
          <w:bCs/>
          <w:sz w:val="32"/>
          <w:szCs w:val="32"/>
        </w:rPr>
        <w:t>O.P. Jindal Global University</w:t>
      </w:r>
    </w:p>
    <w:p w14:paraId="53BB4051" w14:textId="6E810019" w:rsidR="006170C0" w:rsidRPr="007076B2" w:rsidRDefault="006170C0" w:rsidP="00523F98">
      <w:pPr>
        <w:pStyle w:val="NormalWeb"/>
        <w:spacing w:line="360" w:lineRule="auto"/>
        <w:jc w:val="center"/>
        <w:rPr>
          <w:rFonts w:ascii="TimesNewRomanPS" w:hAnsi="TimesNewRomanPS"/>
          <w:b/>
          <w:bCs/>
          <w:sz w:val="32"/>
          <w:szCs w:val="32"/>
        </w:rPr>
      </w:pPr>
      <w:r w:rsidRPr="007076B2">
        <w:rPr>
          <w:rFonts w:ascii="TimesNewRomanPS" w:hAnsi="TimesNewRomanPS"/>
          <w:b/>
          <w:bCs/>
          <w:sz w:val="32"/>
          <w:szCs w:val="32"/>
        </w:rPr>
        <w:t>Jindal Global Law School</w:t>
      </w:r>
    </w:p>
    <w:p w14:paraId="39F7912C" w14:textId="10FA614F" w:rsidR="006170C0" w:rsidRPr="00523F98" w:rsidRDefault="006170C0" w:rsidP="008F6004">
      <w:pPr>
        <w:pStyle w:val="NormalWeb"/>
        <w:spacing w:line="360" w:lineRule="auto"/>
        <w:jc w:val="center"/>
        <w:rPr>
          <w:rFonts w:ascii="TimesNewRomanPS" w:hAnsi="TimesNewRomanPS"/>
          <w:b/>
          <w:bCs/>
        </w:rPr>
      </w:pPr>
    </w:p>
    <w:p w14:paraId="4BFB208B" w14:textId="7C1C4C15" w:rsidR="00DC4B1B" w:rsidRPr="00523F98" w:rsidRDefault="00DC4B1B" w:rsidP="00523F98">
      <w:pPr>
        <w:pStyle w:val="NormalWeb"/>
        <w:spacing w:line="360" w:lineRule="auto"/>
        <w:jc w:val="center"/>
        <w:rPr>
          <w:rFonts w:ascii="TimesNewRomanPS" w:hAnsi="TimesNewRomanPS"/>
          <w:b/>
          <w:bCs/>
        </w:rPr>
      </w:pPr>
    </w:p>
    <w:p w14:paraId="7699BED4" w14:textId="77777777" w:rsidR="007076B2" w:rsidRDefault="007076B2" w:rsidP="00523F98">
      <w:pPr>
        <w:pStyle w:val="NormalWeb"/>
        <w:tabs>
          <w:tab w:val="left" w:pos="4018"/>
        </w:tabs>
        <w:spacing w:line="360" w:lineRule="auto"/>
        <w:rPr>
          <w:rFonts w:ascii="TimesNewRomanPS" w:hAnsi="TimesNewRomanPS"/>
          <w:b/>
          <w:bCs/>
        </w:rPr>
      </w:pPr>
    </w:p>
    <w:p w14:paraId="56E3D380" w14:textId="3F63E6CB" w:rsidR="00584ABF" w:rsidRPr="00523F98" w:rsidRDefault="00584ABF" w:rsidP="00523F98">
      <w:pPr>
        <w:pStyle w:val="NormalWeb"/>
        <w:tabs>
          <w:tab w:val="left" w:pos="4018"/>
        </w:tabs>
        <w:spacing w:line="360" w:lineRule="auto"/>
        <w:rPr>
          <w:rFonts w:ascii="TimesNewRomanPS" w:hAnsi="TimesNewRomanPS"/>
          <w:b/>
          <w:bCs/>
        </w:rPr>
      </w:pPr>
      <w:r w:rsidRPr="00523F98">
        <w:rPr>
          <w:rFonts w:ascii="TimesNewRomanPS" w:hAnsi="TimesNewRomanPS"/>
          <w:b/>
          <w:bCs/>
        </w:rPr>
        <w:tab/>
      </w:r>
    </w:p>
    <w:p w14:paraId="3D57828E" w14:textId="1C86B6E9" w:rsidR="00DC4B1B" w:rsidRPr="008F6004" w:rsidRDefault="00584ABF" w:rsidP="00523F98">
      <w:pPr>
        <w:pStyle w:val="NormalWeb"/>
        <w:spacing w:line="360" w:lineRule="auto"/>
        <w:jc w:val="center"/>
        <w:rPr>
          <w:rFonts w:ascii="TimesNewRomanPS" w:hAnsi="TimesNewRomanPS"/>
          <w:b/>
          <w:bCs/>
          <w:sz w:val="32"/>
          <w:szCs w:val="32"/>
        </w:rPr>
      </w:pPr>
      <w:r w:rsidRPr="008F6004">
        <w:rPr>
          <w:rFonts w:ascii="TimesNewRomanPS" w:hAnsi="TimesNewRomanPS"/>
          <w:b/>
          <w:bCs/>
          <w:sz w:val="32"/>
          <w:szCs w:val="32"/>
        </w:rPr>
        <w:t xml:space="preserve">ANTI-COUNTERFEITING LAWS IN </w:t>
      </w:r>
    </w:p>
    <w:p w14:paraId="4D61CB76" w14:textId="49D8D406" w:rsidR="006170C0" w:rsidRPr="008F6004" w:rsidRDefault="00A517EC" w:rsidP="00523F98">
      <w:pPr>
        <w:pStyle w:val="NormalWeb"/>
        <w:spacing w:line="360" w:lineRule="auto"/>
        <w:jc w:val="center"/>
        <w:rPr>
          <w:rFonts w:ascii="TimesNewRomanPS" w:hAnsi="TimesNewRomanPS"/>
          <w:b/>
          <w:bCs/>
          <w:sz w:val="32"/>
          <w:szCs w:val="32"/>
        </w:rPr>
      </w:pPr>
      <w:r w:rsidRPr="008F6004">
        <w:rPr>
          <w:rFonts w:ascii="TimesNewRomanPS" w:hAnsi="TimesNewRomanPS"/>
          <w:b/>
          <w:bCs/>
          <w:sz w:val="32"/>
          <w:szCs w:val="32"/>
        </w:rPr>
        <w:t>IN INDIA</w:t>
      </w:r>
      <w:r w:rsidR="00DC4B1B" w:rsidRPr="008F6004">
        <w:rPr>
          <w:rFonts w:ascii="TimesNewRomanPS" w:hAnsi="TimesNewRomanPS"/>
          <w:b/>
          <w:bCs/>
          <w:sz w:val="32"/>
          <w:szCs w:val="32"/>
        </w:rPr>
        <w:t xml:space="preserve"> AND U</w:t>
      </w:r>
      <w:r w:rsidR="00584ABF" w:rsidRPr="008F6004">
        <w:rPr>
          <w:rFonts w:ascii="TimesNewRomanPS" w:hAnsi="TimesNewRomanPS"/>
          <w:b/>
          <w:bCs/>
          <w:sz w:val="32"/>
          <w:szCs w:val="32"/>
        </w:rPr>
        <w:t>NITED STATES OF AMERICA</w:t>
      </w:r>
    </w:p>
    <w:p w14:paraId="1BEFEF15" w14:textId="7073BB1C" w:rsidR="009057B8" w:rsidRPr="008F6004" w:rsidRDefault="009057B8" w:rsidP="00523F98">
      <w:pPr>
        <w:pStyle w:val="NormalWeb"/>
        <w:spacing w:line="360" w:lineRule="auto"/>
        <w:jc w:val="center"/>
        <w:rPr>
          <w:rFonts w:ascii="TimesNewRomanPS" w:hAnsi="TimesNewRomanPS"/>
          <w:sz w:val="32"/>
          <w:szCs w:val="32"/>
        </w:rPr>
      </w:pPr>
      <w:r w:rsidRPr="008F6004">
        <w:rPr>
          <w:rFonts w:ascii="TimesNewRomanPS" w:hAnsi="TimesNewRomanPS"/>
          <w:sz w:val="32"/>
          <w:szCs w:val="32"/>
        </w:rPr>
        <w:t xml:space="preserve">(A </w:t>
      </w:r>
      <w:r w:rsidR="00200516" w:rsidRPr="008F6004">
        <w:rPr>
          <w:rFonts w:ascii="TimesNewRomanPS" w:hAnsi="TimesNewRomanPS"/>
          <w:sz w:val="32"/>
          <w:szCs w:val="32"/>
        </w:rPr>
        <w:t>C</w:t>
      </w:r>
      <w:r w:rsidRPr="008F6004">
        <w:rPr>
          <w:rFonts w:ascii="TimesNewRomanPS" w:hAnsi="TimesNewRomanPS"/>
          <w:sz w:val="32"/>
          <w:szCs w:val="32"/>
        </w:rPr>
        <w:t xml:space="preserve">omparative </w:t>
      </w:r>
      <w:r w:rsidR="00200516" w:rsidRPr="008F6004">
        <w:rPr>
          <w:rFonts w:ascii="TimesNewRomanPS" w:hAnsi="TimesNewRomanPS"/>
          <w:sz w:val="32"/>
          <w:szCs w:val="32"/>
        </w:rPr>
        <w:t>A</w:t>
      </w:r>
      <w:r w:rsidRPr="008F6004">
        <w:rPr>
          <w:rFonts w:ascii="TimesNewRomanPS" w:hAnsi="TimesNewRomanPS"/>
          <w:sz w:val="32"/>
          <w:szCs w:val="32"/>
        </w:rPr>
        <w:t>nalysis)</w:t>
      </w:r>
    </w:p>
    <w:p w14:paraId="22DE0FD8" w14:textId="5DDDD51E" w:rsidR="008F6004" w:rsidRDefault="008F6004" w:rsidP="00523F98">
      <w:pPr>
        <w:pStyle w:val="NormalWeb"/>
        <w:spacing w:line="360" w:lineRule="auto"/>
        <w:jc w:val="center"/>
        <w:rPr>
          <w:rFonts w:ascii="TimesNewRomanPS" w:hAnsi="TimesNewRomanPS"/>
        </w:rPr>
      </w:pPr>
    </w:p>
    <w:p w14:paraId="2245D84F" w14:textId="6C882491" w:rsidR="007076B2" w:rsidRDefault="007076B2" w:rsidP="00523F98">
      <w:pPr>
        <w:pStyle w:val="NormalWeb"/>
        <w:spacing w:line="360" w:lineRule="auto"/>
        <w:jc w:val="center"/>
        <w:rPr>
          <w:rFonts w:ascii="TimesNewRomanPS" w:hAnsi="TimesNewRomanPS"/>
        </w:rPr>
      </w:pPr>
    </w:p>
    <w:p w14:paraId="3DEFAEA9" w14:textId="2F0C5719" w:rsidR="007076B2" w:rsidRDefault="007076B2" w:rsidP="00523F98">
      <w:pPr>
        <w:pStyle w:val="NormalWeb"/>
        <w:spacing w:line="360" w:lineRule="auto"/>
        <w:jc w:val="center"/>
        <w:rPr>
          <w:rFonts w:ascii="TimesNewRomanPS" w:hAnsi="TimesNewRomanPS"/>
        </w:rPr>
      </w:pPr>
    </w:p>
    <w:p w14:paraId="07761B6C" w14:textId="5906C0B2" w:rsidR="007076B2" w:rsidRDefault="007076B2" w:rsidP="00523F98">
      <w:pPr>
        <w:pStyle w:val="NormalWeb"/>
        <w:spacing w:line="360" w:lineRule="auto"/>
        <w:jc w:val="center"/>
        <w:rPr>
          <w:rFonts w:ascii="TimesNewRomanPS" w:hAnsi="TimesNewRomanPS"/>
        </w:rPr>
      </w:pPr>
    </w:p>
    <w:p w14:paraId="731B4AEC" w14:textId="79162CE7" w:rsidR="007076B2" w:rsidRDefault="007076B2" w:rsidP="00523F98">
      <w:pPr>
        <w:pStyle w:val="NormalWeb"/>
        <w:spacing w:line="360" w:lineRule="auto"/>
        <w:jc w:val="center"/>
        <w:rPr>
          <w:rFonts w:ascii="TimesNewRomanPS" w:hAnsi="TimesNewRomanPS"/>
        </w:rPr>
      </w:pPr>
    </w:p>
    <w:p w14:paraId="62C58CC8" w14:textId="4FB6C007" w:rsidR="007076B2" w:rsidRDefault="007076B2" w:rsidP="00523F98">
      <w:pPr>
        <w:pStyle w:val="NormalWeb"/>
        <w:spacing w:line="360" w:lineRule="auto"/>
        <w:jc w:val="center"/>
        <w:rPr>
          <w:rFonts w:ascii="TimesNewRomanPS" w:hAnsi="TimesNewRomanPS"/>
        </w:rPr>
      </w:pPr>
    </w:p>
    <w:p w14:paraId="30F1B18C" w14:textId="43351C01" w:rsidR="007076B2" w:rsidRDefault="007076B2" w:rsidP="00523F98">
      <w:pPr>
        <w:pStyle w:val="NormalWeb"/>
        <w:spacing w:line="360" w:lineRule="auto"/>
        <w:jc w:val="center"/>
        <w:rPr>
          <w:rFonts w:ascii="TimesNewRomanPS" w:hAnsi="TimesNewRomanPS"/>
        </w:rPr>
      </w:pPr>
    </w:p>
    <w:p w14:paraId="67802B87" w14:textId="3B12B9BA" w:rsidR="007076B2" w:rsidRDefault="007076B2" w:rsidP="00523F98">
      <w:pPr>
        <w:pStyle w:val="NormalWeb"/>
        <w:spacing w:line="360" w:lineRule="auto"/>
        <w:jc w:val="center"/>
        <w:rPr>
          <w:rFonts w:ascii="TimesNewRomanPS" w:hAnsi="TimesNewRomanPS"/>
        </w:rPr>
      </w:pPr>
    </w:p>
    <w:p w14:paraId="586BECAF" w14:textId="77777777" w:rsidR="007076B2" w:rsidRDefault="007076B2" w:rsidP="00523F98">
      <w:pPr>
        <w:pStyle w:val="NormalWeb"/>
        <w:spacing w:line="360" w:lineRule="auto"/>
        <w:jc w:val="center"/>
        <w:rPr>
          <w:rFonts w:ascii="TimesNewRomanPS" w:hAnsi="TimesNewRomanPS"/>
        </w:rPr>
      </w:pPr>
    </w:p>
    <w:p w14:paraId="2F26B6B5" w14:textId="18EBEB1A" w:rsidR="008F6004" w:rsidRPr="00523F98" w:rsidRDefault="008F6004" w:rsidP="00523F98">
      <w:pPr>
        <w:pStyle w:val="NormalWeb"/>
        <w:spacing w:line="360" w:lineRule="auto"/>
        <w:jc w:val="center"/>
        <w:rPr>
          <w:rFonts w:ascii="TimesNewRomanPS" w:hAnsi="TimesNewRomanPS"/>
        </w:rPr>
      </w:pPr>
      <w:r>
        <w:rPr>
          <w:rFonts w:ascii="TimesNewRomanPS" w:hAnsi="TimesNewRomanPS"/>
        </w:rPr>
        <w:t xml:space="preserve">Submitted by: </w:t>
      </w:r>
      <w:proofErr w:type="spellStart"/>
      <w:r>
        <w:rPr>
          <w:rFonts w:ascii="TimesNewRomanPS" w:hAnsi="TimesNewRomanPS"/>
        </w:rPr>
        <w:t>Manya</w:t>
      </w:r>
      <w:proofErr w:type="spellEnd"/>
      <w:r>
        <w:rPr>
          <w:rFonts w:ascii="TimesNewRomanPS" w:hAnsi="TimesNewRomanPS"/>
        </w:rPr>
        <w:t xml:space="preserve"> Rai</w:t>
      </w:r>
    </w:p>
    <w:p w14:paraId="32090EE5" w14:textId="77777777" w:rsidR="008F6004" w:rsidRPr="00523F98" w:rsidRDefault="008F6004" w:rsidP="00523F98">
      <w:pPr>
        <w:spacing w:before="100" w:beforeAutospacing="1" w:after="100" w:afterAutospacing="1" w:line="360" w:lineRule="auto"/>
        <w:rPr>
          <w:rFonts w:ascii="TimesNewRomanPSMT" w:hAnsi="TimesNewRomanPSMT"/>
          <w:b/>
          <w:bCs/>
        </w:rPr>
      </w:pPr>
    </w:p>
    <w:p w14:paraId="63FE2BA6" w14:textId="43C66290" w:rsidR="00DD53D9" w:rsidRPr="00523F98" w:rsidRDefault="000C63BA" w:rsidP="00523F98">
      <w:pPr>
        <w:spacing w:before="100" w:beforeAutospacing="1" w:after="100" w:afterAutospacing="1" w:line="360" w:lineRule="auto"/>
        <w:rPr>
          <w:b/>
          <w:bCs/>
        </w:rPr>
      </w:pPr>
      <w:r w:rsidRPr="00523F98">
        <w:rPr>
          <w:b/>
          <w:bCs/>
        </w:rPr>
        <w:t>INTRODUCTION</w:t>
      </w:r>
      <w:r w:rsidR="002404C0" w:rsidRPr="00523F98">
        <w:rPr>
          <w:b/>
          <w:bCs/>
        </w:rPr>
        <w:t>:</w:t>
      </w:r>
    </w:p>
    <w:p w14:paraId="4A96D0B1" w14:textId="77777777" w:rsidR="00EB3A9E" w:rsidRPr="00523F98" w:rsidRDefault="00293620" w:rsidP="00523F98">
      <w:pPr>
        <w:spacing w:line="360" w:lineRule="auto"/>
      </w:pPr>
      <w:r w:rsidRPr="00523F98">
        <w:rPr>
          <w:color w:val="000000" w:themeColor="text1"/>
          <w:shd w:val="clear" w:color="auto" w:fill="FFFFFF"/>
        </w:rPr>
        <w:t>The global landscape around intellectual property right has seen a drastic change at the turn of the 21</w:t>
      </w:r>
      <w:r w:rsidRPr="00523F98">
        <w:rPr>
          <w:color w:val="000000" w:themeColor="text1"/>
          <w:shd w:val="clear" w:color="auto" w:fill="FFFFFF"/>
          <w:vertAlign w:val="superscript"/>
        </w:rPr>
        <w:t>st</w:t>
      </w:r>
      <w:r w:rsidRPr="00523F98">
        <w:rPr>
          <w:color w:val="000000" w:themeColor="text1"/>
          <w:shd w:val="clear" w:color="auto" w:fill="FFFFFF"/>
        </w:rPr>
        <w:t xml:space="preserve"> century. Dubbed as the era of globalisation, it has introduced innovation and creation </w:t>
      </w:r>
      <w:r w:rsidR="0052681F" w:rsidRPr="00523F98">
        <w:rPr>
          <w:color w:val="000000" w:themeColor="text1"/>
          <w:shd w:val="clear" w:color="auto" w:fill="FFFFFF"/>
        </w:rPr>
        <w:t>with fair</w:t>
      </w:r>
      <w:r w:rsidRPr="00523F98">
        <w:rPr>
          <w:color w:val="000000" w:themeColor="text1"/>
          <w:shd w:val="clear" w:color="auto" w:fill="FFFFFF"/>
        </w:rPr>
        <w:t xml:space="preserve"> recognition</w:t>
      </w:r>
      <w:r w:rsidR="00046AE7" w:rsidRPr="00523F98">
        <w:rPr>
          <w:color w:val="000000" w:themeColor="text1"/>
          <w:shd w:val="clear" w:color="auto" w:fill="FFFFFF"/>
        </w:rPr>
        <w:t xml:space="preserve"> on the incentives attached to the same. While this has been a welcoming change, propelled by law and policy makers, the negative effects of </w:t>
      </w:r>
      <w:r w:rsidR="00EE6316" w:rsidRPr="00523F98">
        <w:rPr>
          <w:color w:val="000000" w:themeColor="text1"/>
          <w:shd w:val="clear" w:color="auto" w:fill="FFFFFF"/>
        </w:rPr>
        <w:t xml:space="preserve">cross border transactions have led to disrupt the social and moral fabric of competitors in a multitude of ways. </w:t>
      </w:r>
      <w:r w:rsidR="0052681F" w:rsidRPr="00523F98">
        <w:rPr>
          <w:color w:val="000000" w:themeColor="text1"/>
          <w:shd w:val="clear" w:color="auto" w:fill="FFFFFF"/>
        </w:rPr>
        <w:t xml:space="preserve"> </w:t>
      </w:r>
      <w:r w:rsidR="00EE6316" w:rsidRPr="00523F98">
        <w:rPr>
          <w:color w:val="000000" w:themeColor="text1"/>
          <w:shd w:val="clear" w:color="auto" w:fill="FFFFFF"/>
        </w:rPr>
        <w:t xml:space="preserve">A primary area of concern is the counterfeit </w:t>
      </w:r>
      <w:r w:rsidR="00EB3A9E" w:rsidRPr="00523F98">
        <w:rPr>
          <w:color w:val="000000" w:themeColor="text1"/>
          <w:shd w:val="clear" w:color="auto" w:fill="FFFFFF"/>
        </w:rPr>
        <w:t xml:space="preserve">activities that surround the Indian markets. </w:t>
      </w:r>
      <w:r w:rsidR="003F7C77" w:rsidRPr="00523F98">
        <w:rPr>
          <w:color w:val="000000" w:themeColor="text1"/>
        </w:rPr>
        <w:t>The practice of counterfeiting is a well-known problem that dates back to over 2,000 years</w:t>
      </w:r>
      <w:r w:rsidR="0039098F" w:rsidRPr="00523F98">
        <w:rPr>
          <w:color w:val="000000" w:themeColor="text1"/>
        </w:rPr>
        <w:t>,</w:t>
      </w:r>
      <w:r w:rsidR="003F7C77" w:rsidRPr="00523F98">
        <w:rPr>
          <w:color w:val="000000" w:themeColor="text1"/>
        </w:rPr>
        <w:t xml:space="preserve"> when around the same time the practice of marking genuine goods amongst traders was customary. Since then, products </w:t>
      </w:r>
      <w:r w:rsidR="003F7C77" w:rsidRPr="00523F98">
        <w:t>that have gained reputation in the marketplace have been imitated and passed as genuine products to gain profit without much effort</w:t>
      </w:r>
      <w:r w:rsidR="003F7C77" w:rsidRPr="00523F98">
        <w:rPr>
          <w:rStyle w:val="FootnoteReference"/>
          <w:i/>
          <w:iCs/>
        </w:rPr>
        <w:footnoteReference w:id="1"/>
      </w:r>
      <w:r w:rsidR="00EB3A9E" w:rsidRPr="00523F98">
        <w:t>.</w:t>
      </w:r>
    </w:p>
    <w:p w14:paraId="2B11E37A" w14:textId="5DC00F86" w:rsidR="006F23B7" w:rsidRPr="00523F98" w:rsidRDefault="00EB3A9E" w:rsidP="00523F98">
      <w:pPr>
        <w:spacing w:line="360" w:lineRule="auto"/>
        <w:rPr>
          <w:color w:val="474747"/>
          <w:shd w:val="clear" w:color="auto" w:fill="FFFFFF"/>
        </w:rPr>
      </w:pPr>
      <w:r w:rsidRPr="00EB3A9E">
        <w:t xml:space="preserve">"Counterfeiting" is defined as the manufacturing of a product that so closely resembles the appearance of another product as to deceive a consumer into believing it is the product of another. As a result, it </w:t>
      </w:r>
      <w:r w:rsidR="00266EDC" w:rsidRPr="00523F98">
        <w:t>often includes</w:t>
      </w:r>
      <w:r w:rsidRPr="00EB3A9E">
        <w:t xml:space="preserve"> items that infringe on trademarks as well as copyright infringements. Copying packaging, labelling, and any other key elements of the product is also part of the notion</w:t>
      </w:r>
      <w:r w:rsidR="00266EDC" w:rsidRPr="00523F98">
        <w:t xml:space="preserve"> on counterfeiting. The gnawing concerns on the widespread increase in counterfeit products in the Indian markets </w:t>
      </w:r>
      <w:r w:rsidR="006F23B7" w:rsidRPr="00523F98">
        <w:t xml:space="preserve">is ever increasing. As of 2018, </w:t>
      </w:r>
      <w:r w:rsidR="006F23B7" w:rsidRPr="00523F98">
        <w:t>counterfeiting is the largest criminal enterprise in the world, with domestic and international sales of counterfeit and pirated goods totalling between an estimated $1.7 trillion and $4.5 trillion a year—a higher amount than either drugs or human trafficking</w:t>
      </w:r>
      <w:r w:rsidR="006F23B7" w:rsidRPr="00523F98">
        <w:rPr>
          <w:rStyle w:val="FootnoteReference"/>
        </w:rPr>
        <w:footnoteReference w:id="2"/>
      </w:r>
      <w:r w:rsidR="006F23B7" w:rsidRPr="00523F98">
        <w:t xml:space="preserve">. </w:t>
      </w:r>
    </w:p>
    <w:p w14:paraId="16D0F889" w14:textId="68507D35" w:rsidR="00EB3A9E" w:rsidRPr="00EB3A9E" w:rsidRDefault="00EB3A9E" w:rsidP="00523F98">
      <w:pPr>
        <w:spacing w:line="360" w:lineRule="auto"/>
      </w:pPr>
    </w:p>
    <w:p w14:paraId="02DC8889" w14:textId="1F34220F" w:rsidR="00EE6316" w:rsidRPr="00523F98" w:rsidRDefault="00EE6316" w:rsidP="00523F98">
      <w:pPr>
        <w:spacing w:line="360" w:lineRule="auto"/>
      </w:pPr>
      <w:r w:rsidRPr="00523F98">
        <w:t>As a result, the efficacy of a country's intellectual property rights (IPR) system is a vital factor in realising a country's full inventive potential, as well as its corresponding economic growth and employment opportunities. An effective IPR regime unlocks the potential of innovators and creators, allowing them to turn their ideas into high-quality goods and services that support economic growth and employment creation. The safeguarding of these intellectual assets is becoming increasingly crucial in allowing governments to achieve their economic development objectives.</w:t>
      </w:r>
    </w:p>
    <w:p w14:paraId="27B9E4A9" w14:textId="77777777" w:rsidR="00EE6316" w:rsidRPr="00523F98" w:rsidRDefault="00EE6316" w:rsidP="00523F98">
      <w:pPr>
        <w:spacing w:line="360" w:lineRule="auto"/>
      </w:pPr>
    </w:p>
    <w:p w14:paraId="7D7F1E7A" w14:textId="07586F66" w:rsidR="00504EA6" w:rsidRPr="00523F98" w:rsidRDefault="00B009FD" w:rsidP="00523F98">
      <w:pPr>
        <w:spacing w:line="360" w:lineRule="auto"/>
      </w:pPr>
      <w:r w:rsidRPr="00523F98">
        <w:t>The Agreement on Trade-Related Aspects on Intellectual Property Rights, the TRIPS Agreement</w:t>
      </w:r>
      <w:r w:rsidR="001B3E98" w:rsidRPr="00523F98">
        <w:rPr>
          <w:rStyle w:val="FootnoteReference"/>
        </w:rPr>
        <w:footnoteReference w:id="3"/>
      </w:r>
      <w:r w:rsidRPr="00523F98">
        <w:t xml:space="preserve">, defines </w:t>
      </w:r>
      <w:r w:rsidR="00FC4EE4" w:rsidRPr="00523F98">
        <w:t xml:space="preserve">counterfeit </w:t>
      </w:r>
      <w:r w:rsidR="00B706E7" w:rsidRPr="00523F98">
        <w:t>goods</w:t>
      </w:r>
      <w:r w:rsidR="00504EA6" w:rsidRPr="00523F98">
        <w:t xml:space="preserve"> under Article </w:t>
      </w:r>
      <w:r w:rsidR="00D26444" w:rsidRPr="00523F98">
        <w:t>51</w:t>
      </w:r>
      <w:r w:rsidR="00C66B24" w:rsidRPr="00523F98">
        <w:rPr>
          <w:rStyle w:val="FootnoteReference"/>
        </w:rPr>
        <w:footnoteReference w:id="4"/>
      </w:r>
      <w:r w:rsidRPr="00523F98">
        <w:t xml:space="preserve"> as: </w:t>
      </w:r>
    </w:p>
    <w:p w14:paraId="10C1290E" w14:textId="66B64C15" w:rsidR="00504EA6" w:rsidRPr="00523F98" w:rsidRDefault="00504EA6" w:rsidP="00523F98">
      <w:pPr>
        <w:spacing w:before="100" w:beforeAutospacing="1" w:after="100" w:afterAutospacing="1" w:line="360" w:lineRule="auto"/>
        <w:rPr>
          <w:i/>
          <w:iCs/>
        </w:rPr>
      </w:pPr>
      <w:r w:rsidRPr="00523F98">
        <w:rPr>
          <w:i/>
          <w:iCs/>
        </w:rPr>
        <w:t> “any goods, including packaging, bearing without authorisation a trademark which is identical to the trademark validly registered in respect of such goods, or which cannot be distinguished in its essential aspects from such a trademark, and which thereby infringes the rights of the owner of the trademark in question under the law of the country of importation</w:t>
      </w:r>
      <w:r w:rsidR="00D26444" w:rsidRPr="00523F98">
        <w:rPr>
          <w:rStyle w:val="FootnoteReference"/>
          <w:i/>
          <w:iCs/>
        </w:rPr>
        <w:footnoteReference w:id="5"/>
      </w:r>
      <w:r w:rsidRPr="00523F98">
        <w:rPr>
          <w:i/>
          <w:iCs/>
        </w:rPr>
        <w:t xml:space="preserve">; </w:t>
      </w:r>
    </w:p>
    <w:p w14:paraId="5169FB01" w14:textId="45CB7B36" w:rsidR="00054747" w:rsidRPr="00523F98" w:rsidRDefault="0001162F" w:rsidP="00523F98">
      <w:pPr>
        <w:spacing w:before="100" w:beforeAutospacing="1" w:after="100" w:afterAutospacing="1" w:line="360" w:lineRule="auto"/>
      </w:pPr>
      <w:r w:rsidRPr="00523F98">
        <w:t>According to Article 61 of the TRIPS Agreement, member nations must</w:t>
      </w:r>
      <w:r w:rsidR="00E0142F" w:rsidRPr="00523F98">
        <w:t xml:space="preserve"> stipulate criminal </w:t>
      </w:r>
      <w:r w:rsidR="006D1F61" w:rsidRPr="00523F98">
        <w:t>penalties</w:t>
      </w:r>
      <w:r w:rsidR="00E0142F" w:rsidRPr="00523F98">
        <w:t xml:space="preserve"> and sanctions in cases of </w:t>
      </w:r>
      <w:r w:rsidR="006D1F61" w:rsidRPr="00523F98">
        <w:t>wilful</w:t>
      </w:r>
      <w:r w:rsidR="00E0142F" w:rsidRPr="00523F98">
        <w:t xml:space="preserve"> trademark counterfeiting</w:t>
      </w:r>
      <w:r w:rsidR="00E0142F" w:rsidRPr="00523F98">
        <w:rPr>
          <w:rStyle w:val="FootnoteReference"/>
        </w:rPr>
        <w:footnoteReference w:id="6"/>
      </w:r>
      <w:r w:rsidRPr="00523F98">
        <w:t xml:space="preserve"> stipulates that member nations must provide for criminal proceedings and sanctions in cases of </w:t>
      </w:r>
      <w:r w:rsidR="006C55A8" w:rsidRPr="00523F98">
        <w:t xml:space="preserve">counterfeiting activities within the trademark and copyright piracy </w:t>
      </w:r>
      <w:r w:rsidR="00AC4BEC" w:rsidRPr="00523F98">
        <w:t>networks.</w:t>
      </w:r>
      <w:r w:rsidR="00B608FE" w:rsidRPr="00523F98">
        <w:t xml:space="preserve"> </w:t>
      </w:r>
      <w:r w:rsidR="00E47CEA" w:rsidRPr="00523F98">
        <w:t>The</w:t>
      </w:r>
      <w:r w:rsidR="004F6904" w:rsidRPr="00523F98">
        <w:t xml:space="preserve"> practice of </w:t>
      </w:r>
      <w:r w:rsidR="00E47CEA" w:rsidRPr="00523F98">
        <w:t xml:space="preserve">selling counterfeits </w:t>
      </w:r>
      <w:r w:rsidR="001E59C1" w:rsidRPr="00523F98">
        <w:t xml:space="preserve">has increasingly grown across the globe and is of </w:t>
      </w:r>
      <w:r w:rsidR="00CE58A5" w:rsidRPr="00523F98">
        <w:t xml:space="preserve">massive concern </w:t>
      </w:r>
      <w:r w:rsidR="001E59C1" w:rsidRPr="00523F98">
        <w:t>to nations worldwide</w:t>
      </w:r>
      <w:r w:rsidR="00CE58A5" w:rsidRPr="00523F98">
        <w:t>.</w:t>
      </w:r>
      <w:r w:rsidR="00AC4BEC" w:rsidRPr="00523F98">
        <w:t xml:space="preserve"> </w:t>
      </w:r>
      <w:r w:rsidR="00CE58A5" w:rsidRPr="00523F98">
        <w:t xml:space="preserve">Despite the lack of comprehensive and reputable research data, counterfeiting is increasingly frequent in developing and underdeveloped nations. While most countries have some trade in counterfeit goods, some have become notorious for producing and exporting large quantities of fakes. </w:t>
      </w:r>
    </w:p>
    <w:p w14:paraId="494C2771" w14:textId="24942348" w:rsidR="00C1755A" w:rsidRPr="00523F98" w:rsidRDefault="00CE58A5" w:rsidP="00523F98">
      <w:pPr>
        <w:spacing w:before="100" w:beforeAutospacing="1" w:after="100" w:afterAutospacing="1" w:line="360" w:lineRule="auto"/>
      </w:pPr>
      <w:r w:rsidRPr="00523F98">
        <w:t xml:space="preserve">Information from the </w:t>
      </w:r>
      <w:r w:rsidR="00274899" w:rsidRPr="00523F98">
        <w:t>C</w:t>
      </w:r>
      <w:r w:rsidRPr="00523F98">
        <w:t xml:space="preserve">ustoms </w:t>
      </w:r>
      <w:r w:rsidR="00274899" w:rsidRPr="00523F98">
        <w:t>S</w:t>
      </w:r>
      <w:r w:rsidRPr="00523F98">
        <w:t>ervices of the United States provides an insight into which countries are the biggest exporters of fakes and the types of products that are being counterfeited</w:t>
      </w:r>
      <w:r w:rsidRPr="00523F98">
        <w:rPr>
          <w:rStyle w:val="FootnoteReference"/>
        </w:rPr>
        <w:footnoteReference w:id="7"/>
      </w:r>
      <w:r w:rsidRPr="00523F98">
        <w:t>.</w:t>
      </w:r>
      <w:r w:rsidR="00B178AD" w:rsidRPr="00523F98">
        <w:t xml:space="preserve"> In order to address this menace and to safeguard national interests of a nation, various countries have formulated laws and statutory provisions which penalise those who engage in this practice In this paper, I will be analysing the laws in India which control counterfeiting generally and offer a comparative analysis with the legislative framework of the same in USA. Brief parts of my research paper will evaluate the challenges to both nations and observe the loopholes that surround their legislations. </w:t>
      </w:r>
      <w:r w:rsidR="00086405" w:rsidRPr="00523F98">
        <w:t>In essence, this research paper attempts to assess the advanced and concrete evidence of loopholes in current law</w:t>
      </w:r>
      <w:r w:rsidR="005627E7" w:rsidRPr="00523F98">
        <w:t>s</w:t>
      </w:r>
      <w:r w:rsidR="00086405" w:rsidRPr="00523F98">
        <w:t xml:space="preserve"> whilst providing a comparative analysis of its application in India and USA. </w:t>
      </w:r>
    </w:p>
    <w:p w14:paraId="2CF02F92" w14:textId="7003CF5D" w:rsidR="000C63BA" w:rsidRPr="00523F98" w:rsidRDefault="000C63BA" w:rsidP="00523F98">
      <w:pPr>
        <w:spacing w:before="100" w:beforeAutospacing="1" w:after="100" w:afterAutospacing="1" w:line="360" w:lineRule="auto"/>
        <w:rPr>
          <w:b/>
          <w:bCs/>
        </w:rPr>
      </w:pPr>
      <w:r w:rsidRPr="00523F98">
        <w:rPr>
          <w:b/>
          <w:bCs/>
        </w:rPr>
        <w:lastRenderedPageBreak/>
        <w:t>RESEARCH METHODOLOGY</w:t>
      </w:r>
      <w:r w:rsidR="002404C0" w:rsidRPr="00523F98">
        <w:rPr>
          <w:b/>
          <w:bCs/>
        </w:rPr>
        <w:t>:</w:t>
      </w:r>
    </w:p>
    <w:p w14:paraId="341FF842" w14:textId="3EB25886" w:rsidR="00584ABF" w:rsidRPr="00523F98" w:rsidRDefault="008A5ABB" w:rsidP="00523F98">
      <w:pPr>
        <w:spacing w:line="360" w:lineRule="auto"/>
      </w:pPr>
      <w:r w:rsidRPr="00523F98">
        <w:t xml:space="preserve">The author </w:t>
      </w:r>
      <w:r w:rsidR="0097678A" w:rsidRPr="00523F98">
        <w:t xml:space="preserve">will use a comparative qualitative analysis of statutes governing </w:t>
      </w:r>
      <w:r w:rsidR="008B41BC" w:rsidRPr="00523F98">
        <w:t xml:space="preserve">counterfeiting in India and Unites States. </w:t>
      </w:r>
      <w:r w:rsidR="00885D3C" w:rsidRPr="00523F98">
        <w:t xml:space="preserve">This will be done through analysing statutes </w:t>
      </w:r>
      <w:r w:rsidR="00F00686" w:rsidRPr="00523F98">
        <w:t>and legal provisions, drawing inferences and observations from secondary sources, Law Reports, articles and journals.</w:t>
      </w:r>
    </w:p>
    <w:p w14:paraId="5AFADC07" w14:textId="77777777" w:rsidR="00F11E2F" w:rsidRPr="00523F98" w:rsidRDefault="00F11E2F" w:rsidP="00523F98">
      <w:pPr>
        <w:spacing w:line="360" w:lineRule="auto"/>
      </w:pPr>
    </w:p>
    <w:p w14:paraId="46BE2F30" w14:textId="2BA7A53A" w:rsidR="002404C0" w:rsidRPr="00523F98" w:rsidRDefault="002404C0" w:rsidP="00523F98">
      <w:pPr>
        <w:spacing w:before="100" w:beforeAutospacing="1" w:after="100" w:afterAutospacing="1" w:line="360" w:lineRule="auto"/>
        <w:rPr>
          <w:b/>
          <w:bCs/>
        </w:rPr>
      </w:pPr>
      <w:r w:rsidRPr="00523F98">
        <w:rPr>
          <w:b/>
          <w:bCs/>
        </w:rPr>
        <w:t>SCOPE:</w:t>
      </w:r>
    </w:p>
    <w:p w14:paraId="117FDFD2" w14:textId="379F8B3B" w:rsidR="002404C0" w:rsidRPr="00523F98" w:rsidRDefault="00275DD8" w:rsidP="00523F98">
      <w:pPr>
        <w:spacing w:before="100" w:beforeAutospacing="1" w:after="100" w:afterAutospacing="1" w:line="360" w:lineRule="auto"/>
      </w:pPr>
      <w:r w:rsidRPr="00523F98">
        <w:t xml:space="preserve">The following research paper will extend to observing the current laws and statutory provisions surrounding the control of counterfeiting in India and USA. In the Indian context, apart from stating the statutes which offer remedy against trademark infringement, the legal lacunae strongly persists and acts as a barrier towards more enforcement of regulatory measures. This paper will also draw some strings to the Lanham Act and </w:t>
      </w:r>
      <w:r w:rsidR="00A91B0A" w:rsidRPr="00523F98">
        <w:t>Trademark Counterfeiting Act of the United States and observe how the legal framework in India, as compared to the United States needs fixing. An interesting engagement on the lack of a Free-Trade Agreement between India and United States will be explored in the author’s limited capacity.</w:t>
      </w:r>
    </w:p>
    <w:p w14:paraId="2F439364" w14:textId="77777777" w:rsidR="00F11E2F" w:rsidRPr="00523F98" w:rsidRDefault="00F11E2F" w:rsidP="00523F98">
      <w:pPr>
        <w:spacing w:before="100" w:beforeAutospacing="1" w:after="100" w:afterAutospacing="1" w:line="360" w:lineRule="auto"/>
        <w:rPr>
          <w:b/>
          <w:bCs/>
        </w:rPr>
      </w:pPr>
    </w:p>
    <w:p w14:paraId="6DEC7DC9" w14:textId="614F036F" w:rsidR="009066D5" w:rsidRPr="00523F98" w:rsidRDefault="00184084" w:rsidP="00523F98">
      <w:pPr>
        <w:spacing w:before="100" w:beforeAutospacing="1" w:after="100" w:afterAutospacing="1" w:line="360" w:lineRule="auto"/>
        <w:jc w:val="center"/>
        <w:rPr>
          <w:b/>
          <w:bCs/>
          <w:u w:val="single"/>
        </w:rPr>
      </w:pPr>
      <w:r w:rsidRPr="00523F98">
        <w:rPr>
          <w:b/>
          <w:bCs/>
          <w:u w:val="single"/>
        </w:rPr>
        <w:t>THE LEGAL FRAMEWORK IN INDIA</w:t>
      </w:r>
    </w:p>
    <w:p w14:paraId="46EE3EA0" w14:textId="76DA8633" w:rsidR="00743CD0" w:rsidRPr="00523F98" w:rsidRDefault="00184084" w:rsidP="00523F98">
      <w:pPr>
        <w:spacing w:before="100" w:beforeAutospacing="1" w:after="100" w:afterAutospacing="1" w:line="360" w:lineRule="auto"/>
      </w:pPr>
      <w:r w:rsidRPr="00523F98">
        <w:t xml:space="preserve">The practice of Counterfeiting </w:t>
      </w:r>
      <w:r w:rsidR="00D74B62" w:rsidRPr="00523F98">
        <w:t>is</w:t>
      </w:r>
      <w:r w:rsidR="007154BB" w:rsidRPr="00523F98">
        <w:t xml:space="preserve"> governed through multiple statutory and legal framework in India. </w:t>
      </w:r>
      <w:r w:rsidR="00325465" w:rsidRPr="00523F98">
        <w:t xml:space="preserve">While the term </w:t>
      </w:r>
      <w:r w:rsidR="003F4391" w:rsidRPr="00523F98">
        <w:t xml:space="preserve">‘counterfeiting’ </w:t>
      </w:r>
      <w:r w:rsidR="00AC4BEC" w:rsidRPr="00523F98">
        <w:t xml:space="preserve">is not explicitly mentioned or entails a legislation </w:t>
      </w:r>
      <w:r w:rsidR="009315B2" w:rsidRPr="00523F98">
        <w:t xml:space="preserve">separately, it operates under </w:t>
      </w:r>
      <w:r w:rsidR="00D74B62" w:rsidRPr="00523F98">
        <w:t>the laws around trademark infringement</w:t>
      </w:r>
      <w:r w:rsidR="00AC4BEC" w:rsidRPr="00523F98">
        <w:t>, through the Trademarks Act, 1999</w:t>
      </w:r>
      <w:r w:rsidR="009315B2" w:rsidRPr="00523F98">
        <w:t xml:space="preserve">. </w:t>
      </w:r>
      <w:r w:rsidR="008D2DE8" w:rsidRPr="00523F98">
        <w:t xml:space="preserve">There is no distinct legislation in Indian law that deals with counterfeiting of goods. There are, however, some </w:t>
      </w:r>
      <w:r w:rsidR="006F5DD2" w:rsidRPr="00523F98">
        <w:t xml:space="preserve">provisions </w:t>
      </w:r>
      <w:r w:rsidR="008D2DE8" w:rsidRPr="00523F98">
        <w:t xml:space="preserve">that may </w:t>
      </w:r>
      <w:r w:rsidR="00AC4BEC" w:rsidRPr="00523F98">
        <w:t xml:space="preserve">potentially injured </w:t>
      </w:r>
      <w:r w:rsidR="00D40027" w:rsidRPr="00523F98">
        <w:t>owners of intellectual property</w:t>
      </w:r>
      <w:r w:rsidR="008D2DE8" w:rsidRPr="00523F98">
        <w:t xml:space="preserve"> who want to initiate a lawsuit against the selling of counterfeit items under their brand name.</w:t>
      </w:r>
      <w:r w:rsidR="00A92FF7" w:rsidRPr="00523F98">
        <w:t xml:space="preserve"> </w:t>
      </w:r>
    </w:p>
    <w:p w14:paraId="61A7D199" w14:textId="0EF8FF0C" w:rsidR="00C542FC" w:rsidRPr="00C542FC" w:rsidRDefault="00743CD0" w:rsidP="00523F98">
      <w:pPr>
        <w:spacing w:line="360" w:lineRule="auto"/>
      </w:pPr>
      <w:r w:rsidRPr="00523F98">
        <w:rPr>
          <w:color w:val="222222"/>
          <w:shd w:val="clear" w:color="auto" w:fill="FFFFFF"/>
        </w:rPr>
        <w:t xml:space="preserve">The owner of the brand or the rights holder has rights to </w:t>
      </w:r>
      <w:r w:rsidR="001D0DA2" w:rsidRPr="00523F98">
        <w:rPr>
          <w:color w:val="222222"/>
          <w:shd w:val="clear" w:color="auto" w:fill="FFFFFF"/>
        </w:rPr>
        <w:t>enforce liability on offenders</w:t>
      </w:r>
      <w:r w:rsidR="006F5DD2" w:rsidRPr="00523F98">
        <w:rPr>
          <w:color w:val="222222"/>
          <w:shd w:val="clear" w:color="auto" w:fill="FFFFFF"/>
        </w:rPr>
        <w:t xml:space="preserve"> of counterfeiting</w:t>
      </w:r>
      <w:r w:rsidR="001D0DA2" w:rsidRPr="00523F98">
        <w:rPr>
          <w:color w:val="222222"/>
          <w:shd w:val="clear" w:color="auto" w:fill="FFFFFF"/>
        </w:rPr>
        <w:t xml:space="preserve"> </w:t>
      </w:r>
      <w:r w:rsidR="00F13022" w:rsidRPr="00523F98">
        <w:rPr>
          <w:color w:val="222222"/>
          <w:shd w:val="clear" w:color="auto" w:fill="FFFFFF"/>
        </w:rPr>
        <w:t>through Section 135 of the</w:t>
      </w:r>
      <w:r w:rsidRPr="00523F98">
        <w:rPr>
          <w:color w:val="222222"/>
          <w:shd w:val="clear" w:color="auto" w:fill="FFFFFF"/>
        </w:rPr>
        <w:t xml:space="preserve"> Trade Marks Act, 1999</w:t>
      </w:r>
      <w:r w:rsidRPr="00523F98">
        <w:rPr>
          <w:rStyle w:val="FootnoteReference"/>
          <w:color w:val="222222"/>
          <w:shd w:val="clear" w:color="auto" w:fill="FFFFFF"/>
        </w:rPr>
        <w:footnoteReference w:id="8"/>
      </w:r>
      <w:r w:rsidR="006F5DD2" w:rsidRPr="00523F98">
        <w:rPr>
          <w:rStyle w:val="apple-converted-space"/>
          <w:color w:val="222222"/>
          <w:shd w:val="clear" w:color="auto" w:fill="FFFFFF"/>
        </w:rPr>
        <w:t>, through</w:t>
      </w:r>
      <w:r w:rsidRPr="00523F98">
        <w:rPr>
          <w:color w:val="222222"/>
          <w:shd w:val="clear" w:color="auto" w:fill="FFFFFF"/>
        </w:rPr>
        <w:t xml:space="preserve"> the </w:t>
      </w:r>
      <w:r w:rsidR="00927A43" w:rsidRPr="00523F98">
        <w:rPr>
          <w:color w:val="222222"/>
          <w:shd w:val="clear" w:color="auto" w:fill="FFFFFF"/>
        </w:rPr>
        <w:t>concept</w:t>
      </w:r>
      <w:r w:rsidRPr="00523F98">
        <w:rPr>
          <w:color w:val="222222"/>
          <w:shd w:val="clear" w:color="auto" w:fill="FFFFFF"/>
        </w:rPr>
        <w:t xml:space="preserve"> of </w:t>
      </w:r>
      <w:r w:rsidRPr="00523F98">
        <w:rPr>
          <w:color w:val="222222"/>
          <w:shd w:val="clear" w:color="auto" w:fill="FFFFFF"/>
        </w:rPr>
        <w:lastRenderedPageBreak/>
        <w:t xml:space="preserve">“passing off.” </w:t>
      </w:r>
      <w:r w:rsidR="00684A00" w:rsidRPr="00523F98">
        <w:rPr>
          <w:color w:val="222222"/>
          <w:shd w:val="clear" w:color="auto" w:fill="FFFFFF"/>
        </w:rPr>
        <w:t xml:space="preserve">However, this remedy is applicable for unregistered trademark goods which have been </w:t>
      </w:r>
      <w:r w:rsidR="008F53A1" w:rsidRPr="00523F98">
        <w:rPr>
          <w:color w:val="222222"/>
          <w:shd w:val="clear" w:color="auto" w:fill="FFFFFF"/>
        </w:rPr>
        <w:t xml:space="preserve">replicated. Further, one can </w:t>
      </w:r>
      <w:r w:rsidR="0089137B" w:rsidRPr="00523F98">
        <w:rPr>
          <w:color w:val="222222"/>
          <w:shd w:val="clear" w:color="auto" w:fill="FFFFFF"/>
        </w:rPr>
        <w:t xml:space="preserve">seek legal remedy under Section 29 </w:t>
      </w:r>
      <w:r w:rsidR="0064037D" w:rsidRPr="00523F98">
        <w:rPr>
          <w:rStyle w:val="apple-converted-space"/>
          <w:color w:val="222222"/>
          <w:shd w:val="clear" w:color="auto" w:fill="FFFFFF"/>
        </w:rPr>
        <w:t xml:space="preserve">of the Trade Marks Act, 1999 </w:t>
      </w:r>
      <w:r w:rsidR="0089137B" w:rsidRPr="00523F98">
        <w:rPr>
          <w:rStyle w:val="apple-converted-space"/>
          <w:color w:val="222222"/>
          <w:shd w:val="clear" w:color="auto" w:fill="FFFFFF"/>
        </w:rPr>
        <w:t xml:space="preserve">which </w:t>
      </w:r>
      <w:r w:rsidR="0064037D" w:rsidRPr="00523F98">
        <w:rPr>
          <w:rStyle w:val="apple-converted-space"/>
          <w:color w:val="222222"/>
          <w:shd w:val="clear" w:color="auto" w:fill="FFFFFF"/>
        </w:rPr>
        <w:t xml:space="preserve">addresses the </w:t>
      </w:r>
      <w:r w:rsidR="0089137B" w:rsidRPr="00523F98">
        <w:rPr>
          <w:rStyle w:val="apple-converted-space"/>
          <w:color w:val="222222"/>
          <w:shd w:val="clear" w:color="auto" w:fill="FFFFFF"/>
        </w:rPr>
        <w:t xml:space="preserve">infringement of registered trademarks. </w:t>
      </w:r>
      <w:r w:rsidR="00D40027" w:rsidRPr="00523F98">
        <w:rPr>
          <w:rStyle w:val="apple-converted-space"/>
          <w:color w:val="222222"/>
          <w:shd w:val="clear" w:color="auto" w:fill="FFFFFF"/>
        </w:rPr>
        <w:t>Additional</w:t>
      </w:r>
      <w:r w:rsidR="0089137B" w:rsidRPr="00523F98">
        <w:rPr>
          <w:rStyle w:val="apple-converted-space"/>
          <w:color w:val="222222"/>
          <w:shd w:val="clear" w:color="auto" w:fill="FFFFFF"/>
        </w:rPr>
        <w:t xml:space="preserve"> legislative provisions such as </w:t>
      </w:r>
      <w:r w:rsidR="0064037D" w:rsidRPr="00523F98">
        <w:t>Sections</w:t>
      </w:r>
      <w:r w:rsidR="006D1F61" w:rsidRPr="00523F98">
        <w:t xml:space="preserve"> 102</w:t>
      </w:r>
      <w:r w:rsidR="006D1F61" w:rsidRPr="00523F98">
        <w:rPr>
          <w:rStyle w:val="FootnoteReference"/>
        </w:rPr>
        <w:footnoteReference w:id="9"/>
      </w:r>
      <w:r w:rsidR="006D1F61" w:rsidRPr="00523F98">
        <w:t>, 103</w:t>
      </w:r>
      <w:r w:rsidR="006D1F61" w:rsidRPr="00523F98">
        <w:rPr>
          <w:rStyle w:val="FootnoteReference"/>
        </w:rPr>
        <w:footnoteReference w:id="10"/>
      </w:r>
      <w:r w:rsidR="006D1F61" w:rsidRPr="00523F98">
        <w:t xml:space="preserve"> and 135</w:t>
      </w:r>
      <w:r w:rsidR="006D1F61" w:rsidRPr="00523F98">
        <w:rPr>
          <w:rStyle w:val="FootnoteReference"/>
        </w:rPr>
        <w:footnoteReference w:id="11"/>
      </w:r>
      <w:r w:rsidR="0064037D" w:rsidRPr="00523F98">
        <w:t> of the Trademarks Act of 1999, deal with falsification and false application of a trademark</w:t>
      </w:r>
      <w:r w:rsidR="006D1F61" w:rsidRPr="00523F98">
        <w:t xml:space="preserve"> and </w:t>
      </w:r>
      <w:r w:rsidR="0064037D" w:rsidRPr="00523F98">
        <w:t>can be used as remedies against infringement and counterfeiting.</w:t>
      </w:r>
      <w:r w:rsidR="006D1F61" w:rsidRPr="00523F98">
        <w:t xml:space="preserve"> </w:t>
      </w:r>
      <w:r w:rsidR="0089137B" w:rsidRPr="00523F98">
        <w:t xml:space="preserve">Vide Section 103 of the Trade Marks Act, </w:t>
      </w:r>
      <w:r w:rsidR="0064037D" w:rsidRPr="00523F98">
        <w:t xml:space="preserve">counterfeiting </w:t>
      </w:r>
      <w:r w:rsidR="0089137B" w:rsidRPr="00523F98">
        <w:t xml:space="preserve">is made </w:t>
      </w:r>
      <w:r w:rsidR="0064037D" w:rsidRPr="00523F98">
        <w:t>punishable by three years imprisonment and a fine of up to two lakh rupees if it is proved that a person has falsified goods under the provisions of Section 102</w:t>
      </w:r>
      <w:r w:rsidR="00EE570E" w:rsidRPr="00523F98">
        <w:rPr>
          <w:rStyle w:val="FootnoteReference"/>
        </w:rPr>
        <w:footnoteReference w:id="12"/>
      </w:r>
      <w:r w:rsidR="0064037D" w:rsidRPr="00523F98">
        <w:t>.</w:t>
      </w:r>
      <w:r w:rsidR="007076B2">
        <w:t xml:space="preserve"> </w:t>
      </w:r>
      <w:r w:rsidR="00C542FC" w:rsidRPr="00523F98">
        <w:t>The Trademarks Act,1999 stipulates remedies for infringement of both registered and unregistered  trademark.</w:t>
      </w:r>
      <w:r w:rsidR="00E731EE" w:rsidRPr="00523F98">
        <w:t xml:space="preserve"> Section 135 of the Act further provides civil relief including temporary or permanent injunction, damages, </w:t>
      </w:r>
      <w:r w:rsidR="00223AE8" w:rsidRPr="00523F98">
        <w:t>etc</w:t>
      </w:r>
      <w:r w:rsidR="00221178" w:rsidRPr="00523F98">
        <w:rPr>
          <w:rStyle w:val="FootnoteReference"/>
        </w:rPr>
        <w:footnoteReference w:id="13"/>
      </w:r>
      <w:r w:rsidR="00223AE8" w:rsidRPr="00523F98">
        <w:t xml:space="preserve">. The issue of dealing with this menace of counterfeiting, in the form of prosecution upon infringement, also brings along criminal culpability through Section 102 of the TM Act. </w:t>
      </w:r>
      <w:r w:rsidR="00E17EEF" w:rsidRPr="00523F98">
        <w:t xml:space="preserve">A penalty of Rs. 200,000 is payable as fine with up to three years of imprisonment </w:t>
      </w:r>
      <w:r w:rsidR="00221178" w:rsidRPr="00523F98">
        <w:t xml:space="preserve">as penalties. </w:t>
      </w:r>
    </w:p>
    <w:p w14:paraId="317CCCAB" w14:textId="77777777" w:rsidR="00C542FC" w:rsidRPr="00523F98" w:rsidRDefault="00C542FC" w:rsidP="00523F98">
      <w:pPr>
        <w:spacing w:line="360" w:lineRule="auto"/>
      </w:pPr>
    </w:p>
    <w:p w14:paraId="21801D24" w14:textId="6161F0CE" w:rsidR="00A92FF7" w:rsidRPr="00523F98" w:rsidRDefault="00401EB8" w:rsidP="00523F98">
      <w:pPr>
        <w:spacing w:before="100" w:beforeAutospacing="1" w:after="100" w:afterAutospacing="1" w:line="360" w:lineRule="auto"/>
      </w:pPr>
      <w:r w:rsidRPr="00523F98">
        <w:t xml:space="preserve">Further, </w:t>
      </w:r>
      <w:r w:rsidR="00A92FF7" w:rsidRPr="00523F98">
        <w:t>The IP Rights (Imported Goods) Enforcement Rules, 2007</w:t>
      </w:r>
      <w:r w:rsidR="00A92FF7" w:rsidRPr="00523F98">
        <w:rPr>
          <w:rStyle w:val="FootnoteReference"/>
        </w:rPr>
        <w:footnoteReference w:id="14"/>
      </w:r>
      <w:r w:rsidR="00A92FF7" w:rsidRPr="00523F98">
        <w:t xml:space="preserve"> and the India Customs Act, 1962</w:t>
      </w:r>
      <w:r w:rsidR="00A92FF7" w:rsidRPr="00523F98">
        <w:rPr>
          <w:rStyle w:val="FootnoteReference"/>
        </w:rPr>
        <w:footnoteReference w:id="15"/>
      </w:r>
      <w:r w:rsidR="00A92FF7" w:rsidRPr="00523F98">
        <w:t xml:space="preserve"> allow trademark, design, and brand owners to register their rights with Indian Customs Authorities for the seizure of imported counterfeit goods. </w:t>
      </w:r>
      <w:r w:rsidRPr="00523F98">
        <w:t>W</w:t>
      </w:r>
      <w:r w:rsidR="009B3AD0" w:rsidRPr="00523F98">
        <w:t xml:space="preserve">ith </w:t>
      </w:r>
      <w:r w:rsidRPr="00523F98">
        <w:t>these legal provisions</w:t>
      </w:r>
      <w:r w:rsidR="009B3AD0" w:rsidRPr="00523F98">
        <w:t xml:space="preserve"> in existence</w:t>
      </w:r>
      <w:r w:rsidR="00F93787" w:rsidRPr="00523F98">
        <w:t xml:space="preserve">, one may assume that there </w:t>
      </w:r>
      <w:r w:rsidR="00A54068" w:rsidRPr="00523F98">
        <w:t>are</w:t>
      </w:r>
      <w:r w:rsidR="00F93787" w:rsidRPr="00523F98">
        <w:t xml:space="preserve"> stringent </w:t>
      </w:r>
      <w:r w:rsidR="00A54068" w:rsidRPr="00523F98">
        <w:t>procedures through a comprehensive legislative framework in India that can curb counterfeiting.</w:t>
      </w:r>
      <w:r w:rsidR="00DA6039" w:rsidRPr="00523F98">
        <w:t xml:space="preserve"> In the case of </w:t>
      </w:r>
      <w:r w:rsidR="00DA6039" w:rsidRPr="00523F98">
        <w:rPr>
          <w:i/>
          <w:iCs/>
        </w:rPr>
        <w:t>Philip Morris Products v Sameer</w:t>
      </w:r>
      <w:r w:rsidR="00DA6039" w:rsidRPr="00523F98">
        <w:t> and </w:t>
      </w:r>
      <w:r w:rsidR="00DA6039" w:rsidRPr="00523F98">
        <w:rPr>
          <w:i/>
          <w:iCs/>
        </w:rPr>
        <w:t>Microsoft Corporation v. Jayesh</w:t>
      </w:r>
      <w:r w:rsidR="00DA6039" w:rsidRPr="00523F98">
        <w:t xml:space="preserve">, the courts granted immediate relief to the plaintiff by passing an ex-parte injuction order against the offenders thereby abstaining them from selling any infringed goods. </w:t>
      </w:r>
    </w:p>
    <w:p w14:paraId="34A57879" w14:textId="0806A361" w:rsidR="007B2E13" w:rsidRPr="00523F98" w:rsidRDefault="007D15A4" w:rsidP="00523F98">
      <w:pPr>
        <w:spacing w:before="100" w:beforeAutospacing="1" w:after="100" w:afterAutospacing="1" w:line="360" w:lineRule="auto"/>
      </w:pPr>
      <w:r w:rsidRPr="00523F98">
        <w:t>In India, counterfeiting is rapidly being recognised by government authorities as a potential national security issue. The Indian government</w:t>
      </w:r>
      <w:r w:rsidR="00463C23" w:rsidRPr="00523F98">
        <w:t>, in 2016,</w:t>
      </w:r>
      <w:r w:rsidRPr="00523F98">
        <w:t xml:space="preserve"> took a huge step forward in this area by drafting a national IP rights policy</w:t>
      </w:r>
      <w:r w:rsidR="00463C23" w:rsidRPr="00523F98">
        <w:rPr>
          <w:rStyle w:val="FootnoteReference"/>
        </w:rPr>
        <w:footnoteReference w:id="16"/>
      </w:r>
      <w:r w:rsidRPr="00523F98">
        <w:t xml:space="preserve"> and establishing a specialised cell for IP rights </w:t>
      </w:r>
      <w:r w:rsidRPr="00523F98">
        <w:lastRenderedPageBreak/>
        <w:t>promotion and management to ensure that the policy is properly administered and implemented.</w:t>
      </w:r>
      <w:r w:rsidR="00867A46" w:rsidRPr="00523F98">
        <w:t xml:space="preserve"> While the policy </w:t>
      </w:r>
      <w:r w:rsidR="009C00F2" w:rsidRPr="00523F98">
        <w:t>has fairly addressed</w:t>
      </w:r>
      <w:r w:rsidR="0078223F" w:rsidRPr="00523F98">
        <w:t xml:space="preserve"> </w:t>
      </w:r>
      <w:r w:rsidR="00A63BBE" w:rsidRPr="00523F98">
        <w:t xml:space="preserve">the need for stringent and effective IPR laws and its </w:t>
      </w:r>
      <w:r w:rsidR="00CF0A0D" w:rsidRPr="00523F98">
        <w:t xml:space="preserve">strict enforcement, it still fails to engage with the growing problem of counterfeiting in the Indian markets. </w:t>
      </w:r>
    </w:p>
    <w:p w14:paraId="669A987B" w14:textId="77777777" w:rsidR="00CE5016" w:rsidRPr="00CE5016" w:rsidRDefault="00CE5016" w:rsidP="0050462A">
      <w:pPr>
        <w:spacing w:before="100" w:beforeAutospacing="1" w:after="100" w:afterAutospacing="1" w:line="360" w:lineRule="auto"/>
        <w:rPr>
          <w:b/>
          <w:bCs/>
          <w:u w:val="single"/>
        </w:rPr>
      </w:pPr>
    </w:p>
    <w:p w14:paraId="53D889BD" w14:textId="77777777" w:rsidR="00CE5016" w:rsidRPr="00CE5016" w:rsidRDefault="00CE5016" w:rsidP="00CE5016">
      <w:pPr>
        <w:spacing w:before="100" w:beforeAutospacing="1" w:after="100" w:afterAutospacing="1" w:line="360" w:lineRule="auto"/>
        <w:jc w:val="center"/>
        <w:rPr>
          <w:b/>
          <w:bCs/>
          <w:u w:val="single"/>
        </w:rPr>
      </w:pPr>
      <w:r w:rsidRPr="00CE5016">
        <w:rPr>
          <w:b/>
          <w:bCs/>
          <w:u w:val="single"/>
        </w:rPr>
        <w:t>CURRENT SCENARIO OF COUNTERFEITING IN INDIA:</w:t>
      </w:r>
    </w:p>
    <w:p w14:paraId="3528F672" w14:textId="77777777" w:rsidR="00CE5016" w:rsidRPr="00CE5016" w:rsidRDefault="00CE5016" w:rsidP="00CE5016">
      <w:pPr>
        <w:spacing w:before="100" w:beforeAutospacing="1" w:after="100" w:afterAutospacing="1" w:line="360" w:lineRule="auto"/>
        <w:jc w:val="center"/>
        <w:rPr>
          <w:b/>
          <w:bCs/>
          <w:u w:val="single"/>
        </w:rPr>
      </w:pPr>
      <w:r w:rsidRPr="00CE5016">
        <w:rPr>
          <w:b/>
          <w:bCs/>
          <w:u w:val="single"/>
        </w:rPr>
        <w:t>A GNAWING CONCERN</w:t>
      </w:r>
    </w:p>
    <w:p w14:paraId="371CBFB5" w14:textId="74A4E3D3" w:rsidR="00EC1E0F" w:rsidRPr="00523F98" w:rsidRDefault="00BA029C" w:rsidP="00523F98">
      <w:pPr>
        <w:spacing w:before="100" w:beforeAutospacing="1" w:after="100" w:afterAutospacing="1" w:line="360" w:lineRule="auto"/>
      </w:pPr>
      <w:r w:rsidRPr="00523F98">
        <w:t xml:space="preserve">According to the </w:t>
      </w:r>
      <w:r w:rsidR="007B55B8" w:rsidRPr="00523F98">
        <w:t xml:space="preserve">Authentication Solution Providers’ Association, (ASPA), which is a self-regulated </w:t>
      </w:r>
      <w:r w:rsidR="002C6EE8" w:rsidRPr="00523F98">
        <w:t>body to address anti-counterfeiting solutions</w:t>
      </w:r>
      <w:r w:rsidR="00D74B41" w:rsidRPr="00523F98">
        <w:t xml:space="preserve">, in their </w:t>
      </w:r>
      <w:r w:rsidRPr="00523F98">
        <w:t>ASPA Report</w:t>
      </w:r>
      <w:r w:rsidRPr="00523F98">
        <w:rPr>
          <w:rStyle w:val="FootnoteReference"/>
        </w:rPr>
        <w:footnoteReference w:id="17"/>
      </w:r>
      <w:r w:rsidRPr="00523F98">
        <w:t xml:space="preserve">, </w:t>
      </w:r>
      <w:r w:rsidR="00243273" w:rsidRPr="00523F98">
        <w:t xml:space="preserve">the problem of counterfeiting </w:t>
      </w:r>
      <w:r w:rsidR="00C30923" w:rsidRPr="00523F98">
        <w:t xml:space="preserve">has become increasingly prevalent despite measures to curb it. While the laws surrounding its control has been </w:t>
      </w:r>
      <w:r w:rsidR="0042172F" w:rsidRPr="00523F98">
        <w:t xml:space="preserve">robust </w:t>
      </w:r>
      <w:r w:rsidR="00C30923" w:rsidRPr="00523F98">
        <w:t xml:space="preserve">through various legislations, </w:t>
      </w:r>
      <w:r w:rsidR="00231ED8" w:rsidRPr="00523F98">
        <w:t xml:space="preserve">a lot still needs to be done to implement and simplify the enforcement procedures. The biggest challenge is the </w:t>
      </w:r>
      <w:r w:rsidR="00231ED8" w:rsidRPr="00523F98">
        <w:rPr>
          <w:u w:val="single"/>
        </w:rPr>
        <w:t>lack of a mandated specific legislation</w:t>
      </w:r>
      <w:r w:rsidR="00231ED8" w:rsidRPr="00523F98">
        <w:t xml:space="preserve"> which </w:t>
      </w:r>
      <w:r w:rsidR="008D47F9" w:rsidRPr="00523F98">
        <w:t xml:space="preserve">addresses counterfeiting as a separate illegal activity. </w:t>
      </w:r>
      <w:r w:rsidR="00880125" w:rsidRPr="00523F98">
        <w:t xml:space="preserve"> </w:t>
      </w:r>
      <w:r w:rsidR="002E5F0E" w:rsidRPr="00523F98">
        <w:t xml:space="preserve">Another challenge is </w:t>
      </w:r>
      <w:r w:rsidR="00256318" w:rsidRPr="00523F98">
        <w:t xml:space="preserve">the </w:t>
      </w:r>
      <w:r w:rsidR="00256318" w:rsidRPr="00523F98">
        <w:rPr>
          <w:u w:val="single"/>
        </w:rPr>
        <w:t>enforcement and execution</w:t>
      </w:r>
      <w:r w:rsidR="00256318" w:rsidRPr="00523F98">
        <w:t xml:space="preserve"> of available remedies for counterfeiting.</w:t>
      </w:r>
      <w:r w:rsidR="007E7CEE" w:rsidRPr="00523F98">
        <w:t xml:space="preserve"> </w:t>
      </w:r>
      <w:r w:rsidR="00DF61A5">
        <w:t>Even though limited recognition from some State Governments</w:t>
      </w:r>
      <w:r w:rsidR="004648F0" w:rsidRPr="00523F98">
        <w:t xml:space="preserve">, </w:t>
      </w:r>
      <w:r w:rsidR="00621220" w:rsidRPr="00523F98">
        <w:t>for example</w:t>
      </w:r>
      <w:r w:rsidR="004648F0" w:rsidRPr="00523F98">
        <w:t xml:space="preserve"> Maharashtra and Telangana, continue to run specific </w:t>
      </w:r>
      <w:r w:rsidR="00DF61A5">
        <w:t xml:space="preserve">criminal prosecution upon </w:t>
      </w:r>
      <w:r w:rsidR="00622D10">
        <w:t>identifying offenders</w:t>
      </w:r>
      <w:r w:rsidR="004648F0" w:rsidRPr="00523F98">
        <w:t>, other states have not</w:t>
      </w:r>
      <w:r w:rsidR="00622D10">
        <w:t xml:space="preserve"> yet developed a stringent legislative mechanism to deal with the same</w:t>
      </w:r>
      <w:r w:rsidR="004648F0" w:rsidRPr="00523F98">
        <w:t xml:space="preserve">. Furthermore, a sluggish execution </w:t>
      </w:r>
      <w:r w:rsidR="002D2D75">
        <w:t>fails to penalise offenders in that it</w:t>
      </w:r>
      <w:r w:rsidR="004648F0" w:rsidRPr="00523F98">
        <w:t xml:space="preserve"> </w:t>
      </w:r>
      <w:r w:rsidR="002D2D75">
        <w:t>prolongs</w:t>
      </w:r>
      <w:r w:rsidR="004648F0" w:rsidRPr="00523F98">
        <w:t xml:space="preserve"> their deception. </w:t>
      </w:r>
      <w:r w:rsidR="007B2E13" w:rsidRPr="00523F98">
        <w:t>India is also home to a vast number of labour and the production of counterfeit products requires cheap labour with less compliance to labour standards</w:t>
      </w:r>
      <w:r w:rsidR="007B2E13" w:rsidRPr="00523F98">
        <w:rPr>
          <w:rStyle w:val="FootnoteReference"/>
        </w:rPr>
        <w:footnoteReference w:id="18"/>
      </w:r>
      <w:r w:rsidR="007B2E13" w:rsidRPr="00523F98">
        <w:t>. One of the critical institutional deficiencies that surround these statutes in India</w:t>
      </w:r>
      <w:r w:rsidR="00274899" w:rsidRPr="00523F98">
        <w:t xml:space="preserve"> is revealed in the lack of </w:t>
      </w:r>
      <w:r w:rsidR="00621220" w:rsidRPr="00523F98">
        <w:t xml:space="preserve">stringent </w:t>
      </w:r>
      <w:r w:rsidR="00274899" w:rsidRPr="00523F98">
        <w:t xml:space="preserve">criminal prosecution upon violation of IPRs in India. Even when they do, they </w:t>
      </w:r>
      <w:r w:rsidR="00AA314F">
        <w:t>regard the principle</w:t>
      </w:r>
      <w:r w:rsidR="00274899" w:rsidRPr="00523F98">
        <w:t xml:space="preserve"> of ‘</w:t>
      </w:r>
      <w:r w:rsidR="00274899" w:rsidRPr="00AA314F">
        <w:rPr>
          <w:i/>
          <w:iCs/>
        </w:rPr>
        <w:t>mens rea’</w:t>
      </w:r>
      <w:r w:rsidR="00274899" w:rsidRPr="00523F98">
        <w:t xml:space="preserve"> </w:t>
      </w:r>
      <w:r w:rsidR="00AA314F">
        <w:t>with vast significance</w:t>
      </w:r>
      <w:r w:rsidR="00274899" w:rsidRPr="00523F98">
        <w:t xml:space="preserve">, which makes inducing criminal liability a rather cumbersome task. Despite </w:t>
      </w:r>
      <w:r w:rsidR="002266A5" w:rsidRPr="00523F98">
        <w:t xml:space="preserve">The </w:t>
      </w:r>
      <w:r w:rsidR="00274899" w:rsidRPr="00523F98">
        <w:t xml:space="preserve">Copyright Act, 1957 and the Trade Mark Act, 1999 </w:t>
      </w:r>
      <w:r w:rsidR="002266A5" w:rsidRPr="00523F98">
        <w:t>providing</w:t>
      </w:r>
      <w:r w:rsidR="00274899" w:rsidRPr="00523F98">
        <w:t xml:space="preserve"> for criminal culpability, the penalties are severely lacking and ineffectual.</w:t>
      </w:r>
    </w:p>
    <w:p w14:paraId="5161959C" w14:textId="06DEBF87" w:rsidR="002F283D" w:rsidRDefault="00621220" w:rsidP="00523F98">
      <w:pPr>
        <w:spacing w:before="100" w:beforeAutospacing="1" w:after="100" w:afterAutospacing="1" w:line="360" w:lineRule="auto"/>
        <w:rPr>
          <w:color w:val="000000" w:themeColor="text1"/>
        </w:rPr>
      </w:pPr>
      <w:r w:rsidRPr="00523F98">
        <w:rPr>
          <w:color w:val="000000" w:themeColor="text1"/>
        </w:rPr>
        <w:t>Even after a multiplicity of</w:t>
      </w:r>
      <w:r w:rsidR="004648F0" w:rsidRPr="00523F98">
        <w:rPr>
          <w:color w:val="000000" w:themeColor="text1"/>
        </w:rPr>
        <w:t xml:space="preserve"> government efforts to protect consumers from dangerous counterfeits, </w:t>
      </w:r>
      <w:r w:rsidR="0008623B" w:rsidRPr="00523F98">
        <w:rPr>
          <w:color w:val="000000" w:themeColor="text1"/>
        </w:rPr>
        <w:t>a study by FICCI shows that counterfeit</w:t>
      </w:r>
      <w:r w:rsidR="00274899" w:rsidRPr="00523F98">
        <w:rPr>
          <w:color w:val="000000" w:themeColor="text1"/>
        </w:rPr>
        <w:t xml:space="preserve"> practices</w:t>
      </w:r>
      <w:r w:rsidR="0008623B" w:rsidRPr="00523F98">
        <w:rPr>
          <w:color w:val="000000" w:themeColor="text1"/>
        </w:rPr>
        <w:t xml:space="preserve"> remain high. For example, </w:t>
      </w:r>
      <w:r w:rsidR="0008623B" w:rsidRPr="00523F98">
        <w:rPr>
          <w:color w:val="000000" w:themeColor="text1"/>
        </w:rPr>
        <w:lastRenderedPageBreak/>
        <w:t>across seven industry sectors reviewed in the FICCI report, unauthorized or counterfeit/smuggled goods sales caused average sales losses to rights holders of 21.7% in 2012.1</w:t>
      </w:r>
      <w:r w:rsidR="00FD5944" w:rsidRPr="00523F98">
        <w:rPr>
          <w:color w:val="000000" w:themeColor="text1"/>
        </w:rPr>
        <w:t xml:space="preserve"> Counterfeiting continues to rise in India for a variety of reasons. Conflicting government objectives, a lack of necessary resources to address a variety of essential issues, a lack of political will to address the problem, and even a perception among some that counterfeiting and smuggling is a "victimless crime" are all contributing factors. </w:t>
      </w:r>
      <w:r w:rsidR="00911723" w:rsidRPr="00523F98">
        <w:rPr>
          <w:color w:val="000000" w:themeColor="text1"/>
          <w:shd w:val="clear" w:color="auto" w:fill="FFFFFF"/>
        </w:rPr>
        <w:t>Apart from the l</w:t>
      </w:r>
      <w:r w:rsidR="007914E3" w:rsidRPr="00523F98">
        <w:rPr>
          <w:color w:val="000000" w:themeColor="text1"/>
          <w:shd w:val="clear" w:color="auto" w:fill="FFFFFF"/>
        </w:rPr>
        <w:t xml:space="preserve">egal </w:t>
      </w:r>
      <w:r w:rsidR="00470CBF" w:rsidRPr="00523F98">
        <w:rPr>
          <w:color w:val="000000" w:themeColor="text1"/>
          <w:shd w:val="clear" w:color="auto" w:fill="FFFFFF"/>
        </w:rPr>
        <w:t>discrepancies</w:t>
      </w:r>
      <w:r w:rsidR="007914E3" w:rsidRPr="00523F98">
        <w:rPr>
          <w:color w:val="000000" w:themeColor="text1"/>
          <w:shd w:val="clear" w:color="auto" w:fill="FFFFFF"/>
        </w:rPr>
        <w:t xml:space="preserve"> and loopholes, </w:t>
      </w:r>
      <w:r w:rsidR="0069010E" w:rsidRPr="00523F98">
        <w:rPr>
          <w:color w:val="000000" w:themeColor="text1"/>
          <w:shd w:val="clear" w:color="auto" w:fill="FFFFFF"/>
        </w:rPr>
        <w:t xml:space="preserve">there are social factors too which </w:t>
      </w:r>
      <w:r w:rsidR="000C7950" w:rsidRPr="00523F98">
        <w:rPr>
          <w:color w:val="000000" w:themeColor="text1"/>
          <w:shd w:val="clear" w:color="auto" w:fill="FFFFFF"/>
        </w:rPr>
        <w:t xml:space="preserve">peculiarly affect </w:t>
      </w:r>
      <w:r w:rsidR="0069010E" w:rsidRPr="00523F98">
        <w:rPr>
          <w:color w:val="000000" w:themeColor="text1"/>
          <w:shd w:val="clear" w:color="auto" w:fill="FFFFFF"/>
        </w:rPr>
        <w:t xml:space="preserve">counterfeiting in India. </w:t>
      </w:r>
      <w:r w:rsidR="00640FF1" w:rsidRPr="00523F98">
        <w:rPr>
          <w:color w:val="000000" w:themeColor="text1"/>
          <w:shd w:val="clear" w:color="auto" w:fill="FFFFFF"/>
        </w:rPr>
        <w:t>A recent 2019 study by the Centre for New Economics Studies at O.P. Jindal Global University</w:t>
      </w:r>
      <w:r w:rsidR="00470CBF" w:rsidRPr="00523F98">
        <w:rPr>
          <w:rStyle w:val="FootnoteReference"/>
          <w:color w:val="000000" w:themeColor="text1"/>
          <w:shd w:val="clear" w:color="auto" w:fill="FFFFFF"/>
        </w:rPr>
        <w:footnoteReference w:id="19"/>
      </w:r>
      <w:r w:rsidR="00470CBF" w:rsidRPr="00523F98">
        <w:rPr>
          <w:color w:val="000000" w:themeColor="text1"/>
          <w:shd w:val="clear" w:color="auto" w:fill="FFFFFF"/>
        </w:rPr>
        <w:t xml:space="preserve"> </w:t>
      </w:r>
      <w:r w:rsidR="0069010E" w:rsidRPr="00523F98">
        <w:rPr>
          <w:color w:val="000000" w:themeColor="text1"/>
          <w:shd w:val="clear" w:color="auto" w:fill="FFFFFF"/>
        </w:rPr>
        <w:t xml:space="preserve">observes factors such as social </w:t>
      </w:r>
      <w:r w:rsidR="0069010E" w:rsidRPr="00523F98">
        <w:rPr>
          <w:color w:val="000000"/>
          <w:shd w:val="clear" w:color="auto" w:fill="FFFFFF"/>
        </w:rPr>
        <w:t xml:space="preserve">motivation, brand values and peer influence to </w:t>
      </w:r>
      <w:r w:rsidR="000A5E80" w:rsidRPr="00523F98">
        <w:rPr>
          <w:color w:val="000000"/>
          <w:shd w:val="clear" w:color="auto" w:fill="FFFFFF"/>
        </w:rPr>
        <w:t xml:space="preserve">severely influence this </w:t>
      </w:r>
      <w:r w:rsidR="000C7950" w:rsidRPr="00523F98">
        <w:rPr>
          <w:color w:val="000000"/>
          <w:shd w:val="clear" w:color="auto" w:fill="FFFFFF"/>
        </w:rPr>
        <w:t>increasing trend. These trends then raise some larger policy questions for India’s IP framework</w:t>
      </w:r>
      <w:r w:rsidR="005A580B" w:rsidRPr="00523F98">
        <w:rPr>
          <w:color w:val="000000"/>
          <w:shd w:val="clear" w:color="auto" w:fill="FFFFFF"/>
        </w:rPr>
        <w:t>, where, a subsequent rise in counterfeiting within metropolises, are subsequently connected with the rise of India’s organised retail base (within these cities)</w:t>
      </w:r>
      <w:r w:rsidR="005A580B" w:rsidRPr="00523F98">
        <w:rPr>
          <w:rStyle w:val="FootnoteReference"/>
          <w:color w:val="000000"/>
          <w:shd w:val="clear" w:color="auto" w:fill="FFFFFF"/>
        </w:rPr>
        <w:footnoteReference w:id="20"/>
      </w:r>
      <w:r w:rsidR="005A580B" w:rsidRPr="00523F98">
        <w:rPr>
          <w:color w:val="000000"/>
          <w:shd w:val="clear" w:color="auto" w:fill="FFFFFF"/>
        </w:rPr>
        <w:t xml:space="preserve">. </w:t>
      </w:r>
      <w:r w:rsidR="00BE20AB" w:rsidRPr="00523F98">
        <w:t xml:space="preserve"> </w:t>
      </w:r>
      <w:r w:rsidR="0050462A">
        <w:t xml:space="preserve">The infamous and widespread prevalence of counterfeit products in renowned markets such as </w:t>
      </w:r>
      <w:proofErr w:type="spellStart"/>
      <w:r w:rsidR="000F19E9" w:rsidRPr="00523F98">
        <w:t>Palika</w:t>
      </w:r>
      <w:proofErr w:type="spellEnd"/>
      <w:r w:rsidR="000F19E9" w:rsidRPr="00523F98">
        <w:t xml:space="preserve"> Bazaar in New Delhi, Richie Street and Burma Bazaar in Chennai, Manish Market, </w:t>
      </w:r>
      <w:proofErr w:type="spellStart"/>
      <w:r w:rsidR="000F19E9" w:rsidRPr="00523F98">
        <w:t>Heera</w:t>
      </w:r>
      <w:proofErr w:type="spellEnd"/>
      <w:r w:rsidR="000F19E9" w:rsidRPr="00523F98">
        <w:t xml:space="preserve"> Panna, Lamington Road and Fort District in Mumbai, and Chandni Chowk in Kolkata as per the report</w:t>
      </w:r>
      <w:r w:rsidR="00775302" w:rsidRPr="00523F98">
        <w:rPr>
          <w:rStyle w:val="FootnoteReference"/>
        </w:rPr>
        <w:footnoteReference w:id="21"/>
      </w:r>
      <w:r w:rsidR="000F19E9" w:rsidRPr="00523F98">
        <w:t xml:space="preserve"> by United States Trade Representative (USTR) are</w:t>
      </w:r>
      <w:r w:rsidR="002D30BB">
        <w:t xml:space="preserve"> areas which must introduce stronger enforcement of ways to tackle infringement of original goods.</w:t>
      </w:r>
      <w:r w:rsidR="000F19E9" w:rsidRPr="00523F98">
        <w:t xml:space="preserve">. In USTR’s “Special 301” </w:t>
      </w:r>
      <w:r w:rsidR="00BE20AB" w:rsidRPr="00523F98">
        <w:t>R</w:t>
      </w:r>
      <w:r w:rsidR="000F19E9" w:rsidRPr="00523F98">
        <w:t xml:space="preserve">eport, India is on the “priority watch list” regardless of intellectual property rights (IPR) irrespective </w:t>
      </w:r>
      <w:r w:rsidR="000F19E9" w:rsidRPr="00523F98">
        <w:rPr>
          <w:color w:val="000000" w:themeColor="text1"/>
        </w:rPr>
        <w:t>of exhaustive submission in 2009 for Compliance measures initiated</w:t>
      </w:r>
      <w:r w:rsidR="00A839EC" w:rsidRPr="00523F98">
        <w:rPr>
          <w:rStyle w:val="FootnoteReference"/>
          <w:color w:val="000000" w:themeColor="text1"/>
        </w:rPr>
        <w:footnoteReference w:id="22"/>
      </w:r>
      <w:r w:rsidR="00C200A4" w:rsidRPr="00523F98">
        <w:rPr>
          <w:color w:val="000000" w:themeColor="text1"/>
        </w:rPr>
        <w:t>.</w:t>
      </w:r>
      <w:r w:rsidR="00274899" w:rsidRPr="00523F98">
        <w:rPr>
          <w:color w:val="000000" w:themeColor="text1"/>
        </w:rPr>
        <w:t xml:space="preserve"> </w:t>
      </w:r>
      <w:r w:rsidR="00AC5C5E" w:rsidRPr="00523F98">
        <w:rPr>
          <w:color w:val="000000" w:themeColor="text1"/>
        </w:rPr>
        <w:t xml:space="preserve">In a study conducted by BASCAP </w:t>
      </w:r>
      <w:r w:rsidR="00775302" w:rsidRPr="00523F98">
        <w:rPr>
          <w:color w:val="000000" w:themeColor="text1"/>
        </w:rPr>
        <w:t>along with</w:t>
      </w:r>
      <w:r w:rsidR="00AC5C5E" w:rsidRPr="00523F98">
        <w:rPr>
          <w:color w:val="000000" w:themeColor="text1"/>
        </w:rPr>
        <w:t xml:space="preserve"> FICCI CASCADE, </w:t>
      </w:r>
      <w:r w:rsidR="00775302" w:rsidRPr="00523F98">
        <w:rPr>
          <w:color w:val="000000" w:themeColor="text1"/>
        </w:rPr>
        <w:t>all fragments</w:t>
      </w:r>
      <w:r w:rsidR="00AC5C5E" w:rsidRPr="00523F98">
        <w:rPr>
          <w:color w:val="000000" w:themeColor="text1"/>
        </w:rPr>
        <w:t xml:space="preserve"> of </w:t>
      </w:r>
      <w:r w:rsidR="00775302" w:rsidRPr="00523F98">
        <w:rPr>
          <w:color w:val="000000" w:themeColor="text1"/>
        </w:rPr>
        <w:t>IPR i</w:t>
      </w:r>
      <w:r w:rsidR="00AC5C5E" w:rsidRPr="00523F98">
        <w:rPr>
          <w:color w:val="000000" w:themeColor="text1"/>
        </w:rPr>
        <w:t xml:space="preserve">ndustry called for greater enforcement of trademark and copyright laws and regulations. </w:t>
      </w:r>
      <w:r w:rsidR="00775302" w:rsidRPr="00523F98">
        <w:rPr>
          <w:color w:val="000000" w:themeColor="text1"/>
        </w:rPr>
        <w:t xml:space="preserve">The lack of stringent enforcement was seen to the key element in the inadequacy of a strong regulatory mechanism in India. </w:t>
      </w:r>
    </w:p>
    <w:p w14:paraId="2A666108" w14:textId="34A53238" w:rsidR="002D30BB" w:rsidRDefault="002D30BB" w:rsidP="00523F98">
      <w:pPr>
        <w:spacing w:before="100" w:beforeAutospacing="1" w:after="100" w:afterAutospacing="1" w:line="360" w:lineRule="auto"/>
        <w:rPr>
          <w:color w:val="000000" w:themeColor="text1"/>
        </w:rPr>
      </w:pPr>
    </w:p>
    <w:p w14:paraId="40845EAB" w14:textId="3130952C" w:rsidR="002D30BB" w:rsidRDefault="002D30BB" w:rsidP="00523F98">
      <w:pPr>
        <w:spacing w:before="100" w:beforeAutospacing="1" w:after="100" w:afterAutospacing="1" w:line="360" w:lineRule="auto"/>
        <w:rPr>
          <w:color w:val="000000" w:themeColor="text1"/>
        </w:rPr>
      </w:pPr>
    </w:p>
    <w:p w14:paraId="2FD784AA" w14:textId="7A0932C3" w:rsidR="002D30BB" w:rsidRDefault="002D30BB" w:rsidP="00523F98">
      <w:pPr>
        <w:spacing w:before="100" w:beforeAutospacing="1" w:after="100" w:afterAutospacing="1" w:line="360" w:lineRule="auto"/>
        <w:rPr>
          <w:color w:val="000000" w:themeColor="text1"/>
        </w:rPr>
      </w:pPr>
    </w:p>
    <w:p w14:paraId="4DED6E35" w14:textId="77777777" w:rsidR="002D30BB" w:rsidRPr="00523F98" w:rsidRDefault="002D30BB" w:rsidP="00523F98">
      <w:pPr>
        <w:spacing w:before="100" w:beforeAutospacing="1" w:after="100" w:afterAutospacing="1" w:line="360" w:lineRule="auto"/>
        <w:rPr>
          <w:color w:val="000000" w:themeColor="text1"/>
        </w:rPr>
      </w:pPr>
    </w:p>
    <w:p w14:paraId="76A39E4E" w14:textId="2B43FCB2" w:rsidR="002F283D" w:rsidRPr="00523F98" w:rsidRDefault="00D136AB" w:rsidP="00523F98">
      <w:pPr>
        <w:spacing w:line="360" w:lineRule="auto"/>
        <w:jc w:val="center"/>
        <w:rPr>
          <w:b/>
          <w:bCs/>
          <w:u w:val="single"/>
        </w:rPr>
      </w:pPr>
      <w:r w:rsidRPr="00523F98">
        <w:rPr>
          <w:b/>
          <w:bCs/>
          <w:u w:val="single"/>
        </w:rPr>
        <w:t>THE LEGAL FRAMEWORK IN UNITED STATES</w:t>
      </w:r>
    </w:p>
    <w:p w14:paraId="3D04B0FB" w14:textId="372F970F" w:rsidR="00200516" w:rsidRPr="00523F98" w:rsidRDefault="002266A5" w:rsidP="00523F98">
      <w:pPr>
        <w:spacing w:after="200" w:line="360" w:lineRule="auto"/>
      </w:pPr>
      <w:r w:rsidRPr="00523F98">
        <w:t>Subsequently drawing comparisons</w:t>
      </w:r>
      <w:r w:rsidR="00E341F7" w:rsidRPr="00523F98">
        <w:t xml:space="preserve"> </w:t>
      </w:r>
      <w:r w:rsidR="00D136AB" w:rsidRPr="00523F98">
        <w:t xml:space="preserve">of </w:t>
      </w:r>
      <w:r w:rsidRPr="00523F98">
        <w:t xml:space="preserve">the </w:t>
      </w:r>
      <w:r w:rsidR="00D136AB" w:rsidRPr="00523F98">
        <w:t xml:space="preserve">Indian legislation around counterfeiting </w:t>
      </w:r>
      <w:r w:rsidR="00E341F7" w:rsidRPr="00523F98">
        <w:t>with the laws to control counterfeiting in the United States of America</w:t>
      </w:r>
      <w:r w:rsidRPr="00523F98">
        <w:t>, we observe some stark and notable differences.</w:t>
      </w:r>
      <w:r w:rsidR="00E341F7" w:rsidRPr="00523F98">
        <w:t xml:space="preserve"> </w:t>
      </w:r>
      <w:r w:rsidR="00820EC3" w:rsidRPr="00523F98">
        <w:t xml:space="preserve">There are two federal legislations in the United States </w:t>
      </w:r>
      <w:r w:rsidR="00336CC2" w:rsidRPr="00523F98">
        <w:t xml:space="preserve">which </w:t>
      </w:r>
      <w:r w:rsidR="003D0265" w:rsidRPr="00523F98">
        <w:t xml:space="preserve">govern remedies for </w:t>
      </w:r>
      <w:r w:rsidR="00820EC3" w:rsidRPr="00523F98">
        <w:t>trademark infringement and counterfeit violations</w:t>
      </w:r>
      <w:r w:rsidRPr="00523F98">
        <w:t xml:space="preserve">: </w:t>
      </w:r>
      <w:r w:rsidR="00820EC3" w:rsidRPr="00523F98">
        <w:t>the Lanham Act</w:t>
      </w:r>
      <w:r w:rsidR="003D0265" w:rsidRPr="00523F98">
        <w:rPr>
          <w:rStyle w:val="FootnoteReference"/>
        </w:rPr>
        <w:footnoteReference w:id="23"/>
      </w:r>
      <w:r w:rsidR="00820EC3" w:rsidRPr="00523F98">
        <w:t xml:space="preserve"> and the Trademark Counterfeiting Act 1984</w:t>
      </w:r>
      <w:r w:rsidR="003D0265" w:rsidRPr="00523F98">
        <w:rPr>
          <w:rStyle w:val="FootnoteReference"/>
        </w:rPr>
        <w:footnoteReference w:id="24"/>
      </w:r>
      <w:r w:rsidR="00820EC3" w:rsidRPr="00523F98">
        <w:t>.</w:t>
      </w:r>
      <w:r w:rsidR="003D0265" w:rsidRPr="00523F98">
        <w:t xml:space="preserve"> </w:t>
      </w:r>
      <w:r w:rsidR="00A644EC" w:rsidRPr="00523F98">
        <w:t>The Lanham Act defines a counterfeit mark as “a spurious mark which is identical to or substantially indistinguishable from a registered mark</w:t>
      </w:r>
      <w:r w:rsidR="00550C3E" w:rsidRPr="00523F98">
        <w:t>”</w:t>
      </w:r>
      <w:r w:rsidR="00BB013D" w:rsidRPr="00523F98">
        <w:rPr>
          <w:rStyle w:val="FootnoteReference"/>
        </w:rPr>
        <w:footnoteReference w:id="25"/>
      </w:r>
      <w:r w:rsidR="00B927E7" w:rsidRPr="00523F98">
        <w:t>.</w:t>
      </w:r>
      <w:r w:rsidR="00F41FD4" w:rsidRPr="00523F98">
        <w:t xml:space="preserve"> What makes the law on trademark counterfeiting in the United States interesting is that </w:t>
      </w:r>
      <w:r w:rsidR="00DD65D3" w:rsidRPr="00523F98">
        <w:t>the registration of a trademark with the US Patent Trademark Off</w:t>
      </w:r>
      <w:r w:rsidR="00ED697E" w:rsidRPr="00523F98">
        <w:t xml:space="preserve">ice </w:t>
      </w:r>
      <w:r w:rsidR="00A83B45" w:rsidRPr="00523F98">
        <w:t>is a necessary prerequisite to make a credible claim of counterfeiting</w:t>
      </w:r>
      <w:r w:rsidR="00505E47" w:rsidRPr="00523F98">
        <w:t xml:space="preserve">. The liability for practicing counterfeiting is seen to incur a higher degree of </w:t>
      </w:r>
      <w:r w:rsidR="0027107B" w:rsidRPr="00523F98">
        <w:t xml:space="preserve"> replicating another product than mere trademark infringement.</w:t>
      </w:r>
      <w:r w:rsidR="00B927E7" w:rsidRPr="00523F98">
        <w:t xml:space="preserve"> Statutory remedies </w:t>
      </w:r>
      <w:r w:rsidR="00DA6039" w:rsidRPr="00523F98">
        <w:t xml:space="preserve">mandated by this provision includes an </w:t>
      </w:r>
      <w:r w:rsidR="00B927E7" w:rsidRPr="00523F98">
        <w:t>injunctive relief, including possibility of treble damages when appropriate and attorney's fees in exceptional cases and costs</w:t>
      </w:r>
      <w:r w:rsidR="00A644EC" w:rsidRPr="00523F98">
        <w:rPr>
          <w:rStyle w:val="FootnoteReference"/>
        </w:rPr>
        <w:footnoteReference w:id="26"/>
      </w:r>
      <w:r w:rsidR="00B927E7" w:rsidRPr="00523F98">
        <w:t>.</w:t>
      </w:r>
      <w:r w:rsidR="00D136AB" w:rsidRPr="00523F98">
        <w:t xml:space="preserve"> </w:t>
      </w:r>
      <w:r w:rsidR="000F4B7D" w:rsidRPr="00523F98">
        <w:t xml:space="preserve">In this context, for a </w:t>
      </w:r>
      <w:r w:rsidR="007C73FD" w:rsidRPr="00523F98">
        <w:t xml:space="preserve">mark to qualify as a counterfeit, it must be similar or substantially indistinguishable from the registered trademark. </w:t>
      </w:r>
      <w:r w:rsidR="00E12384" w:rsidRPr="00523F98">
        <w:t>Additional remedies for trademark counterfeiting are available under this more strict threshold, in addition to those available for trademark infringement.</w:t>
      </w:r>
      <w:r w:rsidR="00D136AB" w:rsidRPr="00523F98">
        <w:t xml:space="preserve"> </w:t>
      </w:r>
      <w:r w:rsidR="00A71FEB" w:rsidRPr="00523F98">
        <w:t xml:space="preserve">Unlike </w:t>
      </w:r>
      <w:r w:rsidR="00820EC3" w:rsidRPr="00523F98">
        <w:t xml:space="preserve">the Indian Trademarks Act, </w:t>
      </w:r>
      <w:r w:rsidR="00A71FEB" w:rsidRPr="00523F98">
        <w:t xml:space="preserve">the legislation in the United States </w:t>
      </w:r>
      <w:r w:rsidR="00820EC3" w:rsidRPr="00523F98">
        <w:t>defines both infringement and counterfeiting.</w:t>
      </w:r>
      <w:r w:rsidR="00C57505" w:rsidRPr="00523F98">
        <w:t xml:space="preserve"> While the Lanham Act provides civil remedies against counterfeiting, the </w:t>
      </w:r>
      <w:r w:rsidR="000F4672" w:rsidRPr="00523F98">
        <w:t xml:space="preserve">Trademark Counterfeiting Act enforces criminal prosecution upon offenders. </w:t>
      </w:r>
      <w:r w:rsidR="00CE0DBC" w:rsidRPr="00523F98">
        <w:t xml:space="preserve">The </w:t>
      </w:r>
      <w:r w:rsidR="00F34E8C" w:rsidRPr="00523F98">
        <w:t xml:space="preserve">law punishes </w:t>
      </w:r>
      <w:r w:rsidR="0079679A" w:rsidRPr="00523F98">
        <w:t xml:space="preserve">offenders of first time to up to 10 years of imprisonment and </w:t>
      </w:r>
      <w:r w:rsidR="00EF57F0" w:rsidRPr="00523F98">
        <w:t xml:space="preserve">a $2 million </w:t>
      </w:r>
      <w:r w:rsidR="00844FDA" w:rsidRPr="00523F98">
        <w:t xml:space="preserve">fine and a more stringent 20 years of imprisonment with a $5 </w:t>
      </w:r>
      <w:r w:rsidR="00B93970" w:rsidRPr="00523F98">
        <w:t>million fine for repeated offenders</w:t>
      </w:r>
      <w:r w:rsidR="00B93970" w:rsidRPr="00523F98">
        <w:rPr>
          <w:rStyle w:val="FootnoteReference"/>
        </w:rPr>
        <w:footnoteReference w:id="27"/>
      </w:r>
      <w:r w:rsidR="00E809C7" w:rsidRPr="00523F98">
        <w:t xml:space="preserve">. </w:t>
      </w:r>
      <w:r w:rsidR="009C2884" w:rsidRPr="00523F98">
        <w:t>One commonality between the Indian legislation and the Lanham Act is th</w:t>
      </w:r>
      <w:r w:rsidR="005F3956" w:rsidRPr="00523F98">
        <w:t>at they provide remedies for both registered and unregistered trademarks. In the United States, for a civil remedial law-suit,</w:t>
      </w:r>
      <w:r w:rsidR="00820EC3" w:rsidRPr="00523F98">
        <w:t xml:space="preserve"> a private investigation by the trademark owner is initiated. Later, the trademark owner can </w:t>
      </w:r>
      <w:r w:rsidR="00CA5F2C" w:rsidRPr="00523F98">
        <w:t xml:space="preserve">also gather </w:t>
      </w:r>
      <w:r w:rsidR="00820EC3" w:rsidRPr="00523F98">
        <w:t xml:space="preserve">an ex parte seizure order </w:t>
      </w:r>
      <w:r w:rsidR="00B352EC" w:rsidRPr="00523F98">
        <w:t xml:space="preserve">after seeking that it is the only relevant and adequate remedy and a lack of the same shall cause irreparable injury if the seizure of counterfeits is not executed. </w:t>
      </w:r>
      <w:r w:rsidR="009145D2" w:rsidRPr="00523F98">
        <w:t>It is safe to say that t</w:t>
      </w:r>
      <w:r w:rsidR="002D63FD" w:rsidRPr="00523F98">
        <w:t xml:space="preserve">he United States has comparatively evolved more stringent measures to </w:t>
      </w:r>
      <w:r w:rsidR="009145D2" w:rsidRPr="00523F98">
        <w:lastRenderedPageBreak/>
        <w:t xml:space="preserve">curb the growing practice of Counterfeiting. Apart from a US Customs and Border Protection, which </w:t>
      </w:r>
      <w:r w:rsidR="00CF1C94" w:rsidRPr="00523F98">
        <w:t xml:space="preserve">works towards identifying and seizing and fortifying </w:t>
      </w:r>
      <w:r w:rsidR="00AE343B" w:rsidRPr="00523F98">
        <w:t>counterfeited goods at US borders, it also enforces exclusion orders which are mandated by the US International Trade Commission</w:t>
      </w:r>
      <w:r w:rsidR="00224EAA" w:rsidRPr="00523F98">
        <w:t>.</w:t>
      </w:r>
      <w:r w:rsidR="002545BE" w:rsidRPr="00523F98">
        <w:t xml:space="preserve"> </w:t>
      </w:r>
      <w:r w:rsidR="00B352EC" w:rsidRPr="00523F98">
        <w:t>However, counterfeiting is a big bonanza business. Despite these legal remedies available, the growth of counterfeiting in the US is still challenging. In Fiscal Year 2020, the Department of Homeland Security confiscated over 26,000 shipments of counterfeit goods valued at over $1.3 billion at U.S. borders</w:t>
      </w:r>
      <w:r w:rsidR="00B352EC" w:rsidRPr="00523F98">
        <w:rPr>
          <w:rStyle w:val="FootnoteReference"/>
        </w:rPr>
        <w:footnoteReference w:id="28"/>
      </w:r>
      <w:r w:rsidR="00B352EC" w:rsidRPr="00523F98">
        <w:t xml:space="preserve">. </w:t>
      </w:r>
    </w:p>
    <w:p w14:paraId="02A43D55" w14:textId="77777777" w:rsidR="00FB5F58" w:rsidRPr="00523F98" w:rsidRDefault="00FB5F58" w:rsidP="00523F98">
      <w:pPr>
        <w:spacing w:after="200" w:line="360" w:lineRule="auto"/>
      </w:pPr>
    </w:p>
    <w:p w14:paraId="59AB7F1B" w14:textId="77777777" w:rsidR="00F00686" w:rsidRPr="00523F98" w:rsidRDefault="00ED55AB" w:rsidP="00523F98">
      <w:pPr>
        <w:spacing w:after="200" w:line="360" w:lineRule="auto"/>
        <w:jc w:val="center"/>
        <w:rPr>
          <w:b/>
          <w:bCs/>
          <w:u w:val="single"/>
        </w:rPr>
      </w:pPr>
      <w:r w:rsidRPr="00523F98">
        <w:rPr>
          <w:b/>
          <w:bCs/>
          <w:u w:val="single"/>
        </w:rPr>
        <w:t>CHALLENGES TOWARDS A FREE-TRADE AGREEMENT BETWEEN</w:t>
      </w:r>
    </w:p>
    <w:p w14:paraId="01712AC4" w14:textId="53C8CE9F" w:rsidR="00ED55AB" w:rsidRPr="00523F98" w:rsidRDefault="00ED55AB" w:rsidP="00523F98">
      <w:pPr>
        <w:spacing w:after="200" w:line="360" w:lineRule="auto"/>
        <w:jc w:val="center"/>
        <w:rPr>
          <w:b/>
          <w:bCs/>
          <w:u w:val="single"/>
        </w:rPr>
      </w:pPr>
      <w:r w:rsidRPr="00523F98">
        <w:rPr>
          <w:b/>
          <w:bCs/>
          <w:u w:val="single"/>
        </w:rPr>
        <w:t xml:space="preserve"> USA AND INDIA</w:t>
      </w:r>
    </w:p>
    <w:p w14:paraId="2ABAB53C" w14:textId="2DFAA7B7" w:rsidR="003F10E7" w:rsidRDefault="00ED55AB" w:rsidP="00523F98">
      <w:pPr>
        <w:spacing w:after="200" w:line="360" w:lineRule="auto"/>
      </w:pPr>
      <w:r w:rsidRPr="00523F98">
        <w:t xml:space="preserve">In this part of my research paper, I will </w:t>
      </w:r>
      <w:r w:rsidR="00C2794B" w:rsidRPr="00523F98">
        <w:t>shed some light on</w:t>
      </w:r>
      <w:r w:rsidRPr="00523F98">
        <w:t xml:space="preserve"> the </w:t>
      </w:r>
      <w:r w:rsidR="00C62CB8" w:rsidRPr="00523F98">
        <w:t>hurdles that stand in front of a Free-Trade Agreement (FTA, hereafter) between India and USA.</w:t>
      </w:r>
      <w:r w:rsidR="00C2794B" w:rsidRPr="00523F98">
        <w:t xml:space="preserve"> </w:t>
      </w:r>
      <w:r w:rsidR="002545BE" w:rsidRPr="00523F98">
        <w:t>The TRIPS Agreement allows for member nations to encapsulate ‘TRIPS plus’ laws to encourage higher degree of protection than the bare minimum as mandated by the TRIPS. Developed countries such as the United States have already moved towards</w:t>
      </w:r>
      <w:r w:rsidR="009934EB" w:rsidRPr="00523F98">
        <w:t xml:space="preserve"> higher</w:t>
      </w:r>
      <w:r w:rsidR="002545BE" w:rsidRPr="00523F98">
        <w:t xml:space="preserve"> and enhanced standards of IP protection </w:t>
      </w:r>
      <w:r w:rsidR="009934EB" w:rsidRPr="00523F98">
        <w:t xml:space="preserve">by implementing these TRIPS plus laws. These higher levels of enforcement rules have now started making an appearance through a number of FTAs while negotiating and entering into trading deals with other member nations. A </w:t>
      </w:r>
      <w:r w:rsidR="00C2794B" w:rsidRPr="00523F98">
        <w:t xml:space="preserve">longing for an India-USA FTA has </w:t>
      </w:r>
      <w:r w:rsidR="00F31C4C" w:rsidRPr="00523F98">
        <w:t xml:space="preserve">been a common collective conscience across </w:t>
      </w:r>
      <w:r w:rsidR="00D8416C" w:rsidRPr="00523F98">
        <w:t>IPR Sectors.</w:t>
      </w:r>
      <w:r w:rsidR="00C2794B" w:rsidRPr="00523F98">
        <w:t xml:space="preserve"> </w:t>
      </w:r>
      <w:r w:rsidR="009934EB" w:rsidRPr="00523F98">
        <w:t xml:space="preserve">What then acts as a barrier to an India-US? </w:t>
      </w:r>
      <w:r w:rsidR="000F7C07" w:rsidRPr="00523F98">
        <w:t>In its “Special 301 Report”</w:t>
      </w:r>
      <w:r w:rsidR="009057B8" w:rsidRPr="00523F98">
        <w:rPr>
          <w:rStyle w:val="FootnoteReference"/>
        </w:rPr>
        <w:footnoteReference w:id="29"/>
      </w:r>
      <w:r w:rsidR="000F7C07" w:rsidRPr="00523F98">
        <w:t xml:space="preserve">, </w:t>
      </w:r>
      <w:r w:rsidR="008A044E" w:rsidRPr="00523F98">
        <w:t xml:space="preserve">US trade Representative Katherine Tai remarked </w:t>
      </w:r>
      <w:r w:rsidR="002C4913" w:rsidRPr="00523F98">
        <w:t>upon the inadequacy of India to be consistent with its progress on IP protection and its successful enforcement.</w:t>
      </w:r>
      <w:r w:rsidR="00F1149C" w:rsidRPr="00523F98">
        <w:t xml:space="preserve"> </w:t>
      </w:r>
      <w:r w:rsidR="002C4913" w:rsidRPr="00523F98">
        <w:t xml:space="preserve"> </w:t>
      </w:r>
      <w:r w:rsidR="0053600C" w:rsidRPr="00523F98">
        <w:t xml:space="preserve">The United States is a growing hub for </w:t>
      </w:r>
      <w:r w:rsidR="004103F8" w:rsidRPr="00523F98">
        <w:t xml:space="preserve">innovation </w:t>
      </w:r>
      <w:r w:rsidR="00275DD8" w:rsidRPr="00523F98">
        <w:t xml:space="preserve">and creation as a developed country which has strictly enforced IP rules to combat </w:t>
      </w:r>
      <w:r w:rsidR="00C93B68" w:rsidRPr="00523F98">
        <w:t>While developing countries are still grappling with the TRIPS agreement, developed countries, such as the United States are already using Free Trade Agreements to raise the threshold for IPR protection. The United States of America is the clear frontrunner in this race. These clauses have been termed "TRIPS plus provisions" because they give stronger protection for intellectual property rights.</w:t>
      </w:r>
      <w:r w:rsidR="009100BC" w:rsidRPr="00523F98">
        <w:t xml:space="preserve"> </w:t>
      </w:r>
      <w:r w:rsidR="00293620" w:rsidRPr="00523F98">
        <w:t xml:space="preserve">What I see as </w:t>
      </w:r>
      <w:r w:rsidR="00885D3C" w:rsidRPr="00523F98">
        <w:t xml:space="preserve">the biggest hurdle is that the TRIPS plus laws demand a lifting cap on pricing </w:t>
      </w:r>
      <w:r w:rsidR="00885D3C" w:rsidRPr="00523F98">
        <w:lastRenderedPageBreak/>
        <w:t>of medical equipment</w:t>
      </w:r>
      <w:r w:rsidR="00333279" w:rsidRPr="00523F98">
        <w:t xml:space="preserve"> and</w:t>
      </w:r>
      <w:r w:rsidR="00885D3C" w:rsidRPr="00523F98">
        <w:t xml:space="preserve"> free access to Indian Agricultural markets, etc</w:t>
      </w:r>
      <w:r w:rsidR="00885D3C" w:rsidRPr="00523F98">
        <w:rPr>
          <w:rStyle w:val="FootnoteReference"/>
        </w:rPr>
        <w:footnoteReference w:id="30"/>
      </w:r>
      <w:r w:rsidR="00885D3C" w:rsidRPr="00523F98">
        <w:t>. At such a juncture, the apprehension that comes with India’s non-compliance with such demands is fairly understood.</w:t>
      </w:r>
      <w:r w:rsidR="00775302" w:rsidRPr="00523F98">
        <w:t xml:space="preserve"> While the United States </w:t>
      </w:r>
      <w:r w:rsidR="00CA5F2C" w:rsidRPr="00523F98">
        <w:t xml:space="preserve">requires this access to medical devices, agricultural products, the US Trade Representative's office has cited India's restrictions on corporations transferring personal data about its residents outside the nation as a "key" obstacle to digital trade. The failure to develop TRIPS plus compatible IP laws and address the mass concern of counterfeiting can thus be regarded as the biggest hurdle which stops such an agreement. Perhaps an architectural reshaping and negotiations with how far can India as a growing economy mediate will decide the future of the existence of such a transactional relationship between the two countries. </w:t>
      </w:r>
    </w:p>
    <w:p w14:paraId="0400E689" w14:textId="77777777" w:rsidR="00DD2B74" w:rsidRPr="00523F98" w:rsidRDefault="00DD2B74" w:rsidP="00523F98">
      <w:pPr>
        <w:spacing w:after="200" w:line="360" w:lineRule="auto"/>
      </w:pPr>
    </w:p>
    <w:p w14:paraId="5B6C7F29" w14:textId="77777777" w:rsidR="003F10E7" w:rsidRPr="00523F98" w:rsidRDefault="0027087C" w:rsidP="00523F98">
      <w:pPr>
        <w:spacing w:line="360" w:lineRule="auto"/>
        <w:jc w:val="center"/>
        <w:rPr>
          <w:b/>
          <w:bCs/>
          <w:u w:val="single"/>
        </w:rPr>
      </w:pPr>
      <w:r w:rsidRPr="00523F98">
        <w:rPr>
          <w:b/>
          <w:bCs/>
          <w:u w:val="single"/>
        </w:rPr>
        <w:t>COMPATIBITLITY WITH THE TRIPS AGREEMENT</w:t>
      </w:r>
    </w:p>
    <w:p w14:paraId="3F865087" w14:textId="3365975C" w:rsidR="0027087C" w:rsidRPr="00523F98" w:rsidRDefault="0027087C" w:rsidP="00523F98">
      <w:pPr>
        <w:spacing w:line="360" w:lineRule="auto"/>
        <w:jc w:val="center"/>
        <w:rPr>
          <w:b/>
          <w:bCs/>
          <w:u w:val="single"/>
        </w:rPr>
      </w:pPr>
      <w:r w:rsidRPr="00523F98">
        <w:t xml:space="preserve"> </w:t>
      </w:r>
    </w:p>
    <w:p w14:paraId="143418BD" w14:textId="406478C1" w:rsidR="003F10E7" w:rsidRPr="00523F98" w:rsidRDefault="003F10E7" w:rsidP="00523F98">
      <w:pPr>
        <w:spacing w:line="360" w:lineRule="auto"/>
      </w:pPr>
      <w:r w:rsidRPr="00523F98">
        <w:t>Are the</w:t>
      </w:r>
      <w:r w:rsidR="00F00686" w:rsidRPr="00523F98">
        <w:t xml:space="preserve"> current laws in India and US</w:t>
      </w:r>
      <w:r w:rsidRPr="00523F98">
        <w:t xml:space="preserve">, </w:t>
      </w:r>
      <w:r w:rsidR="00F00686" w:rsidRPr="00523F98">
        <w:t xml:space="preserve">as </w:t>
      </w:r>
      <w:r w:rsidRPr="00523F98">
        <w:t>presented above, compatible with the TRIPS Agreement? Article 42 of the TRIPS Agreement includes judicial procedures as the basic remedy available to right holders concerning the enforcement of any IPR covered under the agreement</w:t>
      </w:r>
      <w:r w:rsidR="00200516" w:rsidRPr="00523F98">
        <w:rPr>
          <w:rStyle w:val="FootnoteReference"/>
        </w:rPr>
        <w:footnoteReference w:id="31"/>
      </w:r>
      <w:r w:rsidRPr="00523F98">
        <w:t>. While both Indian and US laws offers fair and equitable procedures in civil and criminal courts, the extent of their successful delivery of remedies remain a contested terrain. However, available opportunities to induce criminal and civil liability makes the provisions at least TRIPS compatible in general. The adherence to Article 61</w:t>
      </w:r>
      <w:r w:rsidR="00200516" w:rsidRPr="00523F98">
        <w:rPr>
          <w:rStyle w:val="FootnoteReference"/>
        </w:rPr>
        <w:footnoteReference w:id="32"/>
      </w:r>
      <w:r w:rsidRPr="00523F98">
        <w:t xml:space="preserve"> of the Agreement</w:t>
      </w:r>
      <w:r w:rsidR="00200516" w:rsidRPr="00523F98">
        <w:t xml:space="preserve"> is revealed by the nature in which both countries have taken steps towards introducing legislations that classify counterfeiting as a criminal offence.</w:t>
      </w:r>
      <w:r w:rsidR="0021403D" w:rsidRPr="00523F98">
        <w:t xml:space="preserve"> </w:t>
      </w:r>
    </w:p>
    <w:p w14:paraId="3E19EA6F" w14:textId="6E75A067" w:rsidR="0021403D" w:rsidRPr="00523F98" w:rsidRDefault="00E23D81" w:rsidP="00523F98">
      <w:pPr>
        <w:spacing w:line="360" w:lineRule="auto"/>
      </w:pPr>
      <w:r w:rsidRPr="00523F98">
        <w:t xml:space="preserve">Whilst the Agreement outlines basic fair and equitable procedures, their efficiency may vary significantly. </w:t>
      </w:r>
      <w:r w:rsidR="0021403D" w:rsidRPr="00523F98">
        <w:t xml:space="preserve">Despite the changes in the law, trademark owners may still have difficulty convincing enforcement agencies to take action against counterfeiters. This is due to a variety of factors: </w:t>
      </w:r>
      <w:proofErr w:type="spellStart"/>
      <w:r w:rsidR="0021403D" w:rsidRPr="00523F98">
        <w:t>i</w:t>
      </w:r>
      <w:proofErr w:type="spellEnd"/>
      <w:r w:rsidR="0021403D" w:rsidRPr="00523F98">
        <w:t xml:space="preserve">) counterfeiting is typically given a low priority compared to other criminal offences; ii) it can be difficult to uncover the entire scope of a counterfeiter's operations; and iii) the procedural requirements are sometimes too complex to make enforcing the law profitable. Furthermore, the vision of effective administrative action, as envisaged by Article </w:t>
      </w:r>
      <w:r w:rsidR="0021403D" w:rsidRPr="00523F98">
        <w:lastRenderedPageBreak/>
        <w:t xml:space="preserve">51 of the TRIPS Agreement can be seen to be partially realised in </w:t>
      </w:r>
      <w:r w:rsidR="003B54F1" w:rsidRPr="00523F98">
        <w:t>that they are frequently expected to submit highly precise information on the suspect consignment, which can be difficult to collect, and requesting for suspension can be costly.</w:t>
      </w:r>
    </w:p>
    <w:p w14:paraId="1ECC2795" w14:textId="0C88757A" w:rsidR="0027087C" w:rsidRPr="00523F98" w:rsidRDefault="003B54F1" w:rsidP="00523F98">
      <w:pPr>
        <w:spacing w:line="360" w:lineRule="auto"/>
      </w:pPr>
      <w:r w:rsidRPr="00523F98">
        <w:t xml:space="preserve">Lastly, the definition of counterfeit products in the TRIPS Agreement does not apply to other fields of IPRS, such as patents. This creates a notorious </w:t>
      </w:r>
      <w:r w:rsidR="00584ABF" w:rsidRPr="00523F98">
        <w:t xml:space="preserve">and inadequate framework for patent infringements and the stakeholders at the receiving end of this menace. </w:t>
      </w:r>
      <w:r w:rsidRPr="00523F98">
        <w:t xml:space="preserve">Even with the trademark infringement cases, </w:t>
      </w:r>
      <w:r w:rsidR="0031605E" w:rsidRPr="00523F98">
        <w:t xml:space="preserve">remedy is duly available for those cases where the sign must be so similar to the original owner’s trademark that it cannot be distinguished from it. </w:t>
      </w:r>
    </w:p>
    <w:p w14:paraId="6FD1836A" w14:textId="7011D278" w:rsidR="005079E2" w:rsidRPr="00523F98" w:rsidRDefault="005079E2" w:rsidP="00523F98">
      <w:pPr>
        <w:spacing w:line="360" w:lineRule="auto"/>
      </w:pPr>
    </w:p>
    <w:p w14:paraId="76C429EB" w14:textId="77777777" w:rsidR="00333279" w:rsidRPr="00523F98" w:rsidRDefault="00333279" w:rsidP="00523F98">
      <w:pPr>
        <w:spacing w:line="360" w:lineRule="auto"/>
      </w:pPr>
    </w:p>
    <w:p w14:paraId="13F14878" w14:textId="2A75EA7A" w:rsidR="00266EDC" w:rsidRPr="00523F98" w:rsidRDefault="00266EDC" w:rsidP="00523F98">
      <w:pPr>
        <w:spacing w:line="360" w:lineRule="auto"/>
        <w:rPr>
          <w:u w:val="single"/>
        </w:rPr>
      </w:pPr>
    </w:p>
    <w:p w14:paraId="08B11DB8" w14:textId="77777777" w:rsidR="00266EDC" w:rsidRPr="00523F98" w:rsidRDefault="00266EDC" w:rsidP="00523F98">
      <w:pPr>
        <w:spacing w:line="360" w:lineRule="auto"/>
        <w:rPr>
          <w:u w:val="single"/>
        </w:rPr>
      </w:pPr>
    </w:p>
    <w:p w14:paraId="5977395D" w14:textId="0DCDD5B1" w:rsidR="005079E2" w:rsidRPr="00523F98" w:rsidRDefault="005079E2" w:rsidP="00523F98">
      <w:pPr>
        <w:spacing w:line="360" w:lineRule="auto"/>
        <w:jc w:val="center"/>
        <w:rPr>
          <w:b/>
          <w:bCs/>
          <w:u w:val="single"/>
        </w:rPr>
      </w:pPr>
      <w:r w:rsidRPr="00523F98">
        <w:rPr>
          <w:b/>
          <w:bCs/>
          <w:u w:val="single"/>
        </w:rPr>
        <w:t>CONCLUSION</w:t>
      </w:r>
    </w:p>
    <w:p w14:paraId="0EE79A34" w14:textId="481B27B6" w:rsidR="00481DFD" w:rsidRPr="00523F98" w:rsidRDefault="00481DFD" w:rsidP="00523F98">
      <w:pPr>
        <w:spacing w:line="360" w:lineRule="auto"/>
      </w:pPr>
    </w:p>
    <w:p w14:paraId="71AE58F2" w14:textId="05F903BF" w:rsidR="00775302" w:rsidRPr="00523F98" w:rsidRDefault="00481DFD" w:rsidP="00523F98">
      <w:pPr>
        <w:spacing w:line="360" w:lineRule="auto"/>
      </w:pPr>
      <w:r w:rsidRPr="00523F98">
        <w:t>While both India and United States offer a large arsenal of weapons to combat the ill practice of counterfeiting,</w:t>
      </w:r>
      <w:r w:rsidR="0003761E" w:rsidRPr="00523F98">
        <w:t xml:space="preserve"> it is becoming a bigger problem every day, and steps are being done on both a national and international level to reduce counterfeiting. One recommendation to battle counterfeiting is by reducing incentives to buy or produce such products. Perhaps, stricter laws, especially in the Indian Legal System needs introduction. There needs to be a specific legislation, which is entirely missing as the term ‘counterfeiting’ has not even been addressed separately in Indian laws</w:t>
      </w:r>
      <w:r w:rsidR="0040443D" w:rsidRPr="00523F98">
        <w:t xml:space="preserve">. Currently, ‘patent’ laws do not address the problem of counterfeiting at all, and surprisingly, even the demands of compatibility with the TRIPS plus laws only cater to reconstruct Section 3(d) of the Indian Patent Act and the purported compulsory licensing against innovators in the Pharma Sector. While that is a discussion for a different platform, I must iterate that the current position of laws in India around counterfeiting do not address the TRIPS plus law, specifically. </w:t>
      </w:r>
      <w:r w:rsidR="00F00686" w:rsidRPr="00523F98">
        <w:t xml:space="preserve">The TRIPS plus laws are surveyed and evaluated along with Indian Patent laws and thus, skip addressing the gnawing concerns around counterfeiting. This must be duly addressed. </w:t>
      </w:r>
      <w:r w:rsidR="00DA6039" w:rsidRPr="00523F98">
        <w:t xml:space="preserve">I will conclude by offering some suggestions on how wthe problem of counterfeiting can be addressed, given failed attempts at regulating it regardless of statutes in both nations. Perhaps a close collaboration with trans-national platforms is one way to gather a unified and codified mechanism. India should first begin by separately addressing the ‘counterfeiting’ menace in </w:t>
      </w:r>
      <w:r w:rsidR="00041640" w:rsidRPr="00523F98">
        <w:t>a separate</w:t>
      </w:r>
      <w:r w:rsidR="00DA6039" w:rsidRPr="00523F98">
        <w:t xml:space="preserve"> legislatio</w:t>
      </w:r>
      <w:r w:rsidR="00041640" w:rsidRPr="00523F98">
        <w:t xml:space="preserve">n altogether, just like the US. This would at least aware people of the distinction and create a conscience of regarding counterfeiting as a crime. The government, industry, and </w:t>
      </w:r>
      <w:r w:rsidR="00041640" w:rsidRPr="00523F98">
        <w:lastRenderedPageBreak/>
        <w:t>property holders must all work together to guarantee technical collaboration in anti-counterfeiting and anti-piracy measures so that current regulations, legislation, and laws can be enforced against piracy and counterfeiting groups. Government and trade organisations should support capacity-building programmes to teach authorities and the general public how to tell the difference between a fake and a legitimate product. While this menace is not impossible to defeat, the question lies in how far countries would actually go in affecting strict measures, given the million dollar industry that counterfeit products occupy in the economy?</w:t>
      </w:r>
    </w:p>
    <w:p w14:paraId="3D116C1C" w14:textId="77777777" w:rsidR="000C27CB" w:rsidRPr="00523F98" w:rsidRDefault="000C27CB" w:rsidP="00523F98">
      <w:pPr>
        <w:spacing w:line="360" w:lineRule="auto"/>
      </w:pPr>
    </w:p>
    <w:p w14:paraId="5D1BB12C" w14:textId="5DD13879" w:rsidR="00FB17F7" w:rsidRPr="00523F98" w:rsidRDefault="00FB17F7" w:rsidP="00523F98">
      <w:pPr>
        <w:spacing w:line="360" w:lineRule="auto"/>
      </w:pPr>
    </w:p>
    <w:p w14:paraId="3E705BAB" w14:textId="77797434" w:rsidR="004E160A" w:rsidRPr="00523F98" w:rsidRDefault="004E160A" w:rsidP="00523F98">
      <w:pPr>
        <w:spacing w:line="360" w:lineRule="auto"/>
      </w:pPr>
    </w:p>
    <w:p w14:paraId="096BDADE" w14:textId="09B82063" w:rsidR="004E160A" w:rsidRPr="00523F98" w:rsidRDefault="004E160A" w:rsidP="00523F98">
      <w:pPr>
        <w:spacing w:line="360" w:lineRule="auto"/>
      </w:pPr>
    </w:p>
    <w:p w14:paraId="77BF301B" w14:textId="7CA57A36" w:rsidR="004E160A" w:rsidRPr="00523F98" w:rsidRDefault="004E160A" w:rsidP="00523F98">
      <w:pPr>
        <w:spacing w:line="360" w:lineRule="auto"/>
      </w:pPr>
    </w:p>
    <w:p w14:paraId="734E53F0" w14:textId="1EF714CD" w:rsidR="004E160A" w:rsidRPr="00523F98" w:rsidRDefault="004E160A" w:rsidP="00523F98">
      <w:pPr>
        <w:spacing w:line="360" w:lineRule="auto"/>
      </w:pPr>
    </w:p>
    <w:p w14:paraId="07E5C4A2" w14:textId="77777777" w:rsidR="004E160A" w:rsidRPr="00523F98" w:rsidRDefault="004E160A" w:rsidP="00523F98">
      <w:pPr>
        <w:spacing w:line="360" w:lineRule="auto"/>
      </w:pPr>
    </w:p>
    <w:p w14:paraId="6BF4FD36" w14:textId="76E21F0A" w:rsidR="005079E2" w:rsidRPr="00523F98" w:rsidRDefault="005079E2" w:rsidP="00523F98">
      <w:pPr>
        <w:spacing w:line="360" w:lineRule="auto"/>
      </w:pPr>
    </w:p>
    <w:p w14:paraId="51AFA9B9" w14:textId="629B09E9" w:rsidR="0031605E" w:rsidRPr="00523F98" w:rsidRDefault="005079E2" w:rsidP="00523F98">
      <w:pPr>
        <w:spacing w:line="360" w:lineRule="auto"/>
        <w:jc w:val="center"/>
        <w:rPr>
          <w:b/>
          <w:bCs/>
          <w:u w:val="single"/>
        </w:rPr>
      </w:pPr>
      <w:r w:rsidRPr="00523F98">
        <w:rPr>
          <w:b/>
          <w:bCs/>
          <w:u w:val="single"/>
        </w:rPr>
        <w:t>BIBLIOGRAPHY:</w:t>
      </w:r>
    </w:p>
    <w:p w14:paraId="70D8116C" w14:textId="77777777" w:rsidR="0031605E" w:rsidRPr="00523F98" w:rsidRDefault="0031605E" w:rsidP="00523F98">
      <w:pPr>
        <w:spacing w:line="360" w:lineRule="auto"/>
        <w:jc w:val="center"/>
        <w:rPr>
          <w:b/>
          <w:bCs/>
        </w:rPr>
      </w:pPr>
    </w:p>
    <w:p w14:paraId="1CFAD27F" w14:textId="46D4DF52" w:rsidR="0031605E" w:rsidRPr="00523F98" w:rsidRDefault="0031605E" w:rsidP="00523F98">
      <w:pPr>
        <w:spacing w:line="360" w:lineRule="auto"/>
      </w:pPr>
      <w:r w:rsidRPr="00523F98">
        <w:t>1. TRIPS: Agreement on Trade-Related Aspects of Intellectual Property Rights, Apr. 15, 1994, Marrakesh Agreement Establishing the World Trade Organization, Annex 1C, 1869 U.N.T.S. 299, 33 I.L.M. 1197 (1994)</w:t>
      </w:r>
    </w:p>
    <w:p w14:paraId="6F883A7B" w14:textId="7D6BF9CF" w:rsidR="00927A43" w:rsidRPr="00523F98" w:rsidRDefault="00927A43" w:rsidP="00523F98">
      <w:pPr>
        <w:spacing w:line="360" w:lineRule="auto"/>
      </w:pPr>
    </w:p>
    <w:p w14:paraId="172063A5" w14:textId="361025DD" w:rsidR="0031605E" w:rsidRPr="00523F98" w:rsidRDefault="0031605E" w:rsidP="00523F98">
      <w:pPr>
        <w:spacing w:line="360" w:lineRule="auto"/>
      </w:pPr>
      <w:r w:rsidRPr="00523F98">
        <w:t xml:space="preserve">2. Peggy Chaudhry and Alan Zimmerman, </w:t>
      </w:r>
      <w:r w:rsidRPr="00523F98">
        <w:rPr>
          <w:i/>
          <w:iCs/>
        </w:rPr>
        <w:t xml:space="preserve">Protecting Your Intellectual Property Rights </w:t>
      </w:r>
      <w:r w:rsidRPr="00523F98">
        <w:t>(Springer 2013).</w:t>
      </w:r>
    </w:p>
    <w:p w14:paraId="24896AD9" w14:textId="77777777" w:rsidR="00927A43" w:rsidRPr="00523F98" w:rsidRDefault="00927A43" w:rsidP="00523F98">
      <w:pPr>
        <w:spacing w:line="360" w:lineRule="auto"/>
      </w:pPr>
    </w:p>
    <w:p w14:paraId="789E1E0B" w14:textId="325B8677" w:rsidR="0031605E" w:rsidRPr="00523F98" w:rsidRDefault="0031605E" w:rsidP="00523F98">
      <w:pPr>
        <w:spacing w:line="360" w:lineRule="auto"/>
        <w:rPr>
          <w:rFonts w:eastAsiaTheme="minorHAnsi" w:cstheme="minorBidi"/>
          <w:lang w:eastAsia="en-IN"/>
        </w:rPr>
      </w:pPr>
      <w:r w:rsidRPr="00523F98">
        <w:t xml:space="preserve">3. Hema </w:t>
      </w:r>
      <w:proofErr w:type="spellStart"/>
      <w:r w:rsidRPr="00523F98">
        <w:t>Vithlani</w:t>
      </w:r>
      <w:proofErr w:type="spellEnd"/>
      <w:r w:rsidRPr="00523F98">
        <w:t xml:space="preserve"> , </w:t>
      </w:r>
      <w:r w:rsidRPr="00523F98">
        <w:rPr>
          <w:rFonts w:eastAsiaTheme="minorHAnsi" w:cstheme="minorBidi"/>
          <w:i/>
          <w:iCs/>
          <w:lang w:eastAsia="en-IN"/>
        </w:rPr>
        <w:t>The Economic Impact of Counterfeiting</w:t>
      </w:r>
      <w:r w:rsidRPr="00523F98">
        <w:rPr>
          <w:rFonts w:eastAsiaTheme="minorHAnsi" w:cstheme="minorBidi"/>
          <w:lang w:eastAsia="en-IN"/>
        </w:rPr>
        <w:t>, pg. 3 (1998).</w:t>
      </w:r>
    </w:p>
    <w:p w14:paraId="7C425E44" w14:textId="77777777" w:rsidR="00927A43" w:rsidRPr="00523F98" w:rsidRDefault="00927A43" w:rsidP="00523F98">
      <w:pPr>
        <w:spacing w:line="360" w:lineRule="auto"/>
        <w:rPr>
          <w:rFonts w:eastAsiaTheme="minorHAnsi" w:cstheme="minorBidi"/>
          <w:lang w:eastAsia="en-IN"/>
        </w:rPr>
      </w:pPr>
    </w:p>
    <w:p w14:paraId="36EA3D21" w14:textId="19274B25" w:rsidR="0031605E" w:rsidRPr="00523F98" w:rsidRDefault="0031605E" w:rsidP="00523F98">
      <w:pPr>
        <w:spacing w:line="360" w:lineRule="auto"/>
        <w:rPr>
          <w:rFonts w:eastAsiaTheme="minorHAnsi" w:cstheme="minorBidi"/>
          <w:lang w:eastAsia="en-IN"/>
        </w:rPr>
      </w:pPr>
      <w:r w:rsidRPr="00523F98">
        <w:rPr>
          <w:rFonts w:eastAsiaTheme="minorHAnsi" w:cstheme="minorBidi"/>
          <w:lang w:eastAsia="en-IN"/>
        </w:rPr>
        <w:t>4. Wade Shepard, “Meet the Man Fighting America’s Trade War against Chinese Counterfeits (It’s Not Trump),” Forbes, March 29, 2018]</w:t>
      </w:r>
    </w:p>
    <w:p w14:paraId="137A8869" w14:textId="77777777" w:rsidR="00927A43" w:rsidRPr="00523F98" w:rsidRDefault="00927A43" w:rsidP="00523F98">
      <w:pPr>
        <w:spacing w:line="360" w:lineRule="auto"/>
        <w:rPr>
          <w:rFonts w:eastAsiaTheme="minorHAnsi" w:cstheme="minorBidi"/>
          <w:lang w:eastAsia="en-IN"/>
        </w:rPr>
      </w:pPr>
    </w:p>
    <w:p w14:paraId="41ECB072" w14:textId="5ECFDFF0" w:rsidR="0031605E" w:rsidRPr="00523F98" w:rsidRDefault="0031605E" w:rsidP="00523F98">
      <w:pPr>
        <w:pStyle w:val="FootnoteText"/>
        <w:spacing w:line="360" w:lineRule="auto"/>
        <w:rPr>
          <w:sz w:val="24"/>
          <w:szCs w:val="24"/>
        </w:rPr>
      </w:pPr>
      <w:r w:rsidRPr="00523F98">
        <w:rPr>
          <w:rFonts w:eastAsiaTheme="minorHAnsi" w:cstheme="minorBidi"/>
          <w:sz w:val="24"/>
          <w:szCs w:val="24"/>
          <w:lang w:eastAsia="en-IN"/>
        </w:rPr>
        <w:t xml:space="preserve">5. </w:t>
      </w:r>
      <w:r w:rsidRPr="00523F98">
        <w:rPr>
          <w:sz w:val="24"/>
          <w:szCs w:val="24"/>
        </w:rPr>
        <w:t>Intellectual Property Rights (Imported Goods) Enforcement Rules, 2007, [No. 47/2007-Cus. (N.T.), dated 8-5-2007 ]</w:t>
      </w:r>
    </w:p>
    <w:p w14:paraId="67CED214" w14:textId="77777777" w:rsidR="00927A43" w:rsidRPr="00523F98" w:rsidRDefault="00927A43" w:rsidP="00523F98">
      <w:pPr>
        <w:pStyle w:val="FootnoteText"/>
        <w:spacing w:line="360" w:lineRule="auto"/>
        <w:rPr>
          <w:sz w:val="24"/>
          <w:szCs w:val="24"/>
        </w:rPr>
      </w:pPr>
    </w:p>
    <w:p w14:paraId="2AD47037" w14:textId="77777777" w:rsidR="00927A43" w:rsidRPr="00523F98" w:rsidRDefault="0031605E" w:rsidP="00523F98">
      <w:pPr>
        <w:spacing w:line="360" w:lineRule="auto"/>
        <w:rPr>
          <w:rFonts w:eastAsiaTheme="minorHAnsi" w:cstheme="minorBidi"/>
          <w:lang w:eastAsia="en-IN"/>
        </w:rPr>
      </w:pPr>
      <w:r w:rsidRPr="00523F98">
        <w:rPr>
          <w:rFonts w:eastAsiaTheme="minorHAnsi" w:cstheme="minorBidi"/>
          <w:lang w:eastAsia="en-IN"/>
        </w:rPr>
        <w:t xml:space="preserve">6. </w:t>
      </w:r>
      <w:proofErr w:type="spellStart"/>
      <w:r w:rsidR="00927A43" w:rsidRPr="00523F98">
        <w:rPr>
          <w:rFonts w:eastAsiaTheme="minorHAnsi" w:cstheme="minorBidi"/>
          <w:lang w:val="en-US" w:eastAsia="en-IN"/>
        </w:rPr>
        <w:t>Mitali</w:t>
      </w:r>
      <w:proofErr w:type="spellEnd"/>
      <w:r w:rsidR="00927A43" w:rsidRPr="00523F98">
        <w:rPr>
          <w:rFonts w:eastAsiaTheme="minorHAnsi" w:cstheme="minorBidi"/>
          <w:lang w:val="en-US" w:eastAsia="en-IN"/>
        </w:rPr>
        <w:t xml:space="preserve"> Arora, </w:t>
      </w:r>
      <w:proofErr w:type="gramStart"/>
      <w:r w:rsidR="00927A43" w:rsidRPr="00523F98">
        <w:rPr>
          <w:rFonts w:eastAsiaTheme="minorHAnsi" w:cstheme="minorBidi"/>
          <w:lang w:eastAsia="en-IN"/>
        </w:rPr>
        <w:t>Why</w:t>
      </w:r>
      <w:proofErr w:type="gramEnd"/>
      <w:r w:rsidR="00927A43" w:rsidRPr="00523F98">
        <w:rPr>
          <w:rFonts w:eastAsiaTheme="minorHAnsi" w:cstheme="minorBidi"/>
          <w:lang w:eastAsia="en-IN"/>
        </w:rPr>
        <w:t xml:space="preserve"> most Indians purchase counterfeits, (April 30, 2019) </w:t>
      </w:r>
    </w:p>
    <w:p w14:paraId="0CD15FFA" w14:textId="644221F7" w:rsidR="0031605E" w:rsidRPr="00523F98" w:rsidRDefault="003B757F" w:rsidP="00523F98">
      <w:pPr>
        <w:spacing w:line="360" w:lineRule="auto"/>
        <w:rPr>
          <w:rFonts w:eastAsiaTheme="minorHAnsi" w:cstheme="minorBidi"/>
          <w:lang w:eastAsia="en-IN"/>
        </w:rPr>
      </w:pPr>
      <w:hyperlink r:id="rId8" w:history="1">
        <w:r w:rsidR="00927A43" w:rsidRPr="00523F98">
          <w:rPr>
            <w:rStyle w:val="Hyperlink"/>
            <w:rFonts w:eastAsiaTheme="minorHAnsi" w:cstheme="minorBidi"/>
            <w:lang w:eastAsia="en-IN"/>
          </w:rPr>
          <w:t>https://www.fortuneindia.com/opinion/why-most-indians-purchase-counterfeits/103166</w:t>
        </w:r>
      </w:hyperlink>
    </w:p>
    <w:p w14:paraId="176DE983" w14:textId="77777777" w:rsidR="00927A43" w:rsidRPr="00523F98" w:rsidRDefault="00927A43" w:rsidP="00523F98">
      <w:pPr>
        <w:spacing w:line="360" w:lineRule="auto"/>
        <w:rPr>
          <w:rFonts w:eastAsiaTheme="minorHAnsi" w:cstheme="minorBidi"/>
          <w:lang w:val="en-US" w:eastAsia="en-IN"/>
        </w:rPr>
      </w:pPr>
    </w:p>
    <w:p w14:paraId="178859D2" w14:textId="77777777" w:rsidR="00927A43" w:rsidRPr="00523F98" w:rsidRDefault="0031605E" w:rsidP="00523F98">
      <w:pPr>
        <w:spacing w:line="360" w:lineRule="auto"/>
      </w:pPr>
      <w:r w:rsidRPr="00523F98">
        <w:rPr>
          <w:rFonts w:eastAsiaTheme="minorHAnsi" w:cstheme="minorBidi"/>
          <w:lang w:eastAsia="en-IN"/>
        </w:rPr>
        <w:t xml:space="preserve">7. </w:t>
      </w:r>
      <w:r w:rsidRPr="00523F98">
        <w:t xml:space="preserve">ASPA Report ‘The State of Counterfeiting in India 2021’, (2021) ). Available at: </w:t>
      </w:r>
    </w:p>
    <w:p w14:paraId="65A2938D" w14:textId="01121D68" w:rsidR="0031605E" w:rsidRPr="00523F98" w:rsidRDefault="003B757F" w:rsidP="00523F98">
      <w:pPr>
        <w:spacing w:line="360" w:lineRule="auto"/>
      </w:pPr>
      <w:hyperlink r:id="rId9" w:history="1">
        <w:r w:rsidR="00927A43" w:rsidRPr="00523F98">
          <w:rPr>
            <w:rStyle w:val="Hyperlink"/>
          </w:rPr>
          <w:t>https://www.tiionline.org/wp-content/uploads/2021/06/InFocus-May-June_2021.pdf</w:t>
        </w:r>
      </w:hyperlink>
    </w:p>
    <w:p w14:paraId="264251E6" w14:textId="77777777" w:rsidR="00927A43" w:rsidRPr="00523F98" w:rsidRDefault="00927A43" w:rsidP="00523F98">
      <w:pPr>
        <w:spacing w:line="360" w:lineRule="auto"/>
      </w:pPr>
    </w:p>
    <w:p w14:paraId="701FB28E" w14:textId="765118CE" w:rsidR="0031605E" w:rsidRPr="00523F98" w:rsidRDefault="00927A43" w:rsidP="00523F98">
      <w:pPr>
        <w:spacing w:line="360" w:lineRule="auto"/>
        <w:rPr>
          <w:rFonts w:eastAsiaTheme="minorHAnsi" w:cstheme="minorBidi"/>
          <w:lang w:eastAsia="en-IN"/>
        </w:rPr>
      </w:pPr>
      <w:r w:rsidRPr="00523F98">
        <w:rPr>
          <w:rFonts w:eastAsiaTheme="minorHAnsi" w:cstheme="minorBidi"/>
          <w:lang w:eastAsia="en-IN"/>
        </w:rPr>
        <w:t xml:space="preserve">8. ‘India-US FTA is not possible as India cannot give what the US wants’. Available at: </w:t>
      </w:r>
      <w:hyperlink r:id="rId10" w:history="1">
        <w:r w:rsidR="00775302" w:rsidRPr="00523F98">
          <w:rPr>
            <w:rStyle w:val="Hyperlink"/>
            <w:rFonts w:eastAsiaTheme="minorHAnsi" w:cstheme="minorBidi"/>
            <w:lang w:eastAsia="en-IN"/>
          </w:rPr>
          <w:t>https://www.thehindubusinessline.com/economy/india-us-fta-not-possible-as-india-cant-give-what-us-wants/article32269199.ece</w:t>
        </w:r>
      </w:hyperlink>
    </w:p>
    <w:p w14:paraId="7EE7EF37" w14:textId="203192FF" w:rsidR="00775302" w:rsidRPr="00523F98" w:rsidRDefault="00775302" w:rsidP="00523F98">
      <w:pPr>
        <w:spacing w:line="360" w:lineRule="auto"/>
        <w:rPr>
          <w:rFonts w:eastAsiaTheme="minorHAnsi" w:cstheme="minorBidi"/>
          <w:lang w:eastAsia="en-IN"/>
        </w:rPr>
      </w:pPr>
    </w:p>
    <w:p w14:paraId="28E0F35D" w14:textId="4A6790CF" w:rsidR="00775302" w:rsidRPr="00523F98" w:rsidRDefault="00775302" w:rsidP="00523F98">
      <w:pPr>
        <w:spacing w:line="360" w:lineRule="auto"/>
        <w:rPr>
          <w:rFonts w:eastAsiaTheme="minorHAnsi" w:cstheme="minorBidi"/>
          <w:lang w:eastAsia="en-IN"/>
        </w:rPr>
      </w:pPr>
      <w:r w:rsidRPr="00523F98">
        <w:rPr>
          <w:rFonts w:eastAsiaTheme="minorHAnsi" w:cstheme="minorBidi"/>
          <w:lang w:eastAsia="en-IN"/>
        </w:rPr>
        <w:t>9. Office of USTR, 2013 Special 301 Report 22 (2013).</w:t>
      </w:r>
    </w:p>
    <w:p w14:paraId="022B4359" w14:textId="77777777" w:rsidR="00775302" w:rsidRPr="00523F98" w:rsidRDefault="00775302" w:rsidP="00523F98">
      <w:pPr>
        <w:spacing w:line="360" w:lineRule="auto"/>
        <w:rPr>
          <w:rFonts w:eastAsiaTheme="minorHAnsi" w:cstheme="minorBidi"/>
          <w:lang w:eastAsia="en-IN"/>
        </w:rPr>
      </w:pPr>
    </w:p>
    <w:p w14:paraId="66E905BF" w14:textId="77777777" w:rsidR="0031605E" w:rsidRPr="00523F98" w:rsidRDefault="0031605E" w:rsidP="00523F98">
      <w:pPr>
        <w:spacing w:line="360" w:lineRule="auto"/>
      </w:pPr>
    </w:p>
    <w:p w14:paraId="6757E138" w14:textId="5736A2EE" w:rsidR="0031605E" w:rsidRPr="00523F98" w:rsidRDefault="0031605E" w:rsidP="00523F98">
      <w:pPr>
        <w:spacing w:line="360" w:lineRule="auto"/>
      </w:pPr>
    </w:p>
    <w:sectPr w:rsidR="0031605E" w:rsidRPr="00523F98" w:rsidSect="00584679">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F423" w14:textId="77777777" w:rsidR="003B757F" w:rsidRDefault="003B757F" w:rsidP="00D05890">
      <w:r>
        <w:separator/>
      </w:r>
    </w:p>
  </w:endnote>
  <w:endnote w:type="continuationSeparator" w:id="0">
    <w:p w14:paraId="50BB3BF3" w14:textId="77777777" w:rsidR="003B757F" w:rsidRDefault="003B757F" w:rsidP="00D0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E004" w14:textId="77777777" w:rsidR="003B757F" w:rsidRDefault="003B757F" w:rsidP="00D05890">
      <w:r>
        <w:separator/>
      </w:r>
    </w:p>
  </w:footnote>
  <w:footnote w:type="continuationSeparator" w:id="0">
    <w:p w14:paraId="46BF0D0D" w14:textId="77777777" w:rsidR="003B757F" w:rsidRDefault="003B757F" w:rsidP="00D05890">
      <w:r>
        <w:continuationSeparator/>
      </w:r>
    </w:p>
  </w:footnote>
  <w:footnote w:id="1">
    <w:p w14:paraId="3C8BA359" w14:textId="6B12604C" w:rsidR="003F7C77" w:rsidRPr="003F7C77" w:rsidRDefault="003F7C77" w:rsidP="003F7C77">
      <w:pPr>
        <w:pStyle w:val="FootnoteText"/>
      </w:pPr>
      <w:r>
        <w:rPr>
          <w:rStyle w:val="FootnoteReference"/>
        </w:rPr>
        <w:footnoteRef/>
      </w:r>
      <w:r>
        <w:t xml:space="preserve"> </w:t>
      </w:r>
      <w:r w:rsidRPr="005A5F76">
        <w:t xml:space="preserve">Peggy Chaudhry and Alan Zimmerman, </w:t>
      </w:r>
      <w:r w:rsidRPr="005A5F76">
        <w:rPr>
          <w:i/>
          <w:iCs/>
        </w:rPr>
        <w:t xml:space="preserve">Protecting Your Intellectual Property Rights </w:t>
      </w:r>
      <w:r w:rsidRPr="005A5F76">
        <w:t xml:space="preserve">(Springer 2013). </w:t>
      </w:r>
    </w:p>
  </w:footnote>
  <w:footnote w:id="2">
    <w:p w14:paraId="72E05BCD" w14:textId="77777777" w:rsidR="006F23B7" w:rsidRPr="005308BD" w:rsidRDefault="006F23B7" w:rsidP="006F23B7">
      <w:pPr>
        <w:pStyle w:val="FootnoteText"/>
      </w:pPr>
      <w:r>
        <w:rPr>
          <w:rStyle w:val="FootnoteReference"/>
        </w:rPr>
        <w:footnoteRef/>
      </w:r>
      <w:r>
        <w:t xml:space="preserve"> </w:t>
      </w:r>
      <w:r w:rsidRPr="005308BD">
        <w:t xml:space="preserve">Wade Shepard, “Meet the Man Fighting America’s Trade War against Chinese Counterfeits (It’s Not Trump),” Forbes, March 29, 2018, </w:t>
      </w:r>
      <w:hyperlink r:id="rId1" w:history="1">
        <w:r w:rsidRPr="004D12A4">
          <w:rPr>
            <w:rStyle w:val="Hyperlink"/>
          </w:rPr>
          <w:t>https://www.forbes.com/sites/wadeshepard/2018/03/29/meet-the-man-fighting-americas-trade-war-against-chinese-counterfeits/</w:t>
        </w:r>
      </w:hyperlink>
      <w:r>
        <w:t xml:space="preserve">. </w:t>
      </w:r>
    </w:p>
  </w:footnote>
  <w:footnote w:id="3">
    <w:p w14:paraId="571CA91B" w14:textId="22B11F63" w:rsidR="001B3E98" w:rsidRPr="00FC4EE4" w:rsidRDefault="001B3E98">
      <w:pPr>
        <w:pStyle w:val="FootnoteText"/>
      </w:pPr>
      <w:r>
        <w:rPr>
          <w:rStyle w:val="FootnoteReference"/>
        </w:rPr>
        <w:footnoteRef/>
      </w:r>
      <w:r>
        <w:t xml:space="preserve"> </w:t>
      </w:r>
      <w:r w:rsidRPr="001B3E98">
        <w:t>TRIPS: Agreement on Trade-Related Aspects of Intellectual Property Rights, Apr. 15, 1994, Marrakesh Agreement Establishing the World Trade Organization, Annex 1C, 1869 U.N.T.S. 299, </w:t>
      </w:r>
      <w:r w:rsidRPr="001B3E98">
        <w:rPr>
          <w:b/>
          <w:bCs/>
        </w:rPr>
        <w:t>33 I.L.M.</w:t>
      </w:r>
      <w:r w:rsidRPr="001B3E98">
        <w:t> </w:t>
      </w:r>
      <w:r w:rsidRPr="001B3E98">
        <w:rPr>
          <w:b/>
          <w:bCs/>
        </w:rPr>
        <w:t>1197</w:t>
      </w:r>
      <w:r w:rsidRPr="001B3E98">
        <w:t> (1994)</w:t>
      </w:r>
      <w:r w:rsidR="00574A56">
        <w:t xml:space="preserve"> (Hereafter, </w:t>
      </w:r>
      <w:r w:rsidR="003A3BAC">
        <w:t>‘</w:t>
      </w:r>
      <w:r w:rsidR="00574A56">
        <w:t>The TRIPS Agreement</w:t>
      </w:r>
      <w:r w:rsidR="003A3BAC">
        <w:t>’).</w:t>
      </w:r>
    </w:p>
  </w:footnote>
  <w:footnote w:id="4">
    <w:p w14:paraId="50476EFC" w14:textId="333B8D17" w:rsidR="00C66B24" w:rsidRPr="00C66B24" w:rsidRDefault="00C66B24">
      <w:pPr>
        <w:pStyle w:val="FootnoteText"/>
        <w:rPr>
          <w:lang w:val="en-US"/>
        </w:rPr>
      </w:pPr>
      <w:r>
        <w:rPr>
          <w:rStyle w:val="FootnoteReference"/>
        </w:rPr>
        <w:footnoteRef/>
      </w:r>
      <w:r>
        <w:t xml:space="preserve"> </w:t>
      </w:r>
      <w:r>
        <w:rPr>
          <w:lang w:val="en-US"/>
        </w:rPr>
        <w:t xml:space="preserve">Article </w:t>
      </w:r>
      <w:r w:rsidR="00E0142F">
        <w:rPr>
          <w:lang w:val="en-US"/>
        </w:rPr>
        <w:t>61</w:t>
      </w:r>
      <w:r w:rsidR="003A3BAC">
        <w:rPr>
          <w:lang w:val="en-US"/>
        </w:rPr>
        <w:t xml:space="preserve">, </w:t>
      </w:r>
      <w:r w:rsidR="003A3BAC">
        <w:t xml:space="preserve">The TRIPS Agreement. </w:t>
      </w:r>
    </w:p>
  </w:footnote>
  <w:footnote w:id="5">
    <w:p w14:paraId="10D974BF" w14:textId="7FBED428" w:rsidR="00D26444" w:rsidRPr="00D26444" w:rsidRDefault="00D26444">
      <w:pPr>
        <w:pStyle w:val="FootnoteText"/>
        <w:rPr>
          <w:lang w:val="en-US"/>
        </w:rPr>
      </w:pPr>
      <w:r>
        <w:rPr>
          <w:rStyle w:val="FootnoteReference"/>
        </w:rPr>
        <w:footnoteRef/>
      </w:r>
      <w:r>
        <w:t xml:space="preserve"> </w:t>
      </w:r>
      <w:r w:rsidR="003A3BAC" w:rsidRPr="003A3BAC">
        <w:rPr>
          <w:i/>
          <w:iCs/>
        </w:rPr>
        <w:t>Id</w:t>
      </w:r>
      <w:r w:rsidR="003A3BAC">
        <w:t>.</w:t>
      </w:r>
    </w:p>
  </w:footnote>
  <w:footnote w:id="6">
    <w:p w14:paraId="730B328A" w14:textId="5B739471" w:rsidR="00E0142F" w:rsidRPr="00E0142F" w:rsidRDefault="00E0142F">
      <w:pPr>
        <w:pStyle w:val="FootnoteText"/>
        <w:rPr>
          <w:lang w:val="en-US"/>
        </w:rPr>
      </w:pPr>
      <w:r>
        <w:rPr>
          <w:rStyle w:val="FootnoteReference"/>
        </w:rPr>
        <w:footnoteRef/>
      </w:r>
      <w:r>
        <w:t xml:space="preserve"> </w:t>
      </w:r>
      <w:r>
        <w:rPr>
          <w:lang w:val="en-US"/>
        </w:rPr>
        <w:t xml:space="preserve">Article 61, </w:t>
      </w:r>
      <w:r>
        <w:t>The TRIPS Agreement.</w:t>
      </w:r>
    </w:p>
  </w:footnote>
  <w:footnote w:id="7">
    <w:p w14:paraId="0D4B3FB4" w14:textId="22C9D037" w:rsidR="00CE58A5" w:rsidRPr="006A6007" w:rsidRDefault="00CE58A5" w:rsidP="00CE58A5">
      <w:pPr>
        <w:pStyle w:val="FootnoteText"/>
      </w:pPr>
      <w:r w:rsidRPr="00BE442B">
        <w:rPr>
          <w:rStyle w:val="FootnoteReference"/>
        </w:rPr>
        <w:footnoteRef/>
      </w:r>
      <w:r w:rsidRPr="00BE442B">
        <w:t xml:space="preserve"> </w:t>
      </w:r>
      <w:r w:rsidRPr="00FE2D17">
        <w:t xml:space="preserve">Hema </w:t>
      </w:r>
      <w:proofErr w:type="spellStart"/>
      <w:r w:rsidRPr="00FE2D17">
        <w:t>Vithlani</w:t>
      </w:r>
      <w:proofErr w:type="spellEnd"/>
      <w:r w:rsidRPr="00FE2D17">
        <w:t xml:space="preserve"> </w:t>
      </w:r>
      <w:r>
        <w:t xml:space="preserve">, </w:t>
      </w:r>
      <w:r w:rsidRPr="007B06BB">
        <w:rPr>
          <w:rFonts w:eastAsiaTheme="minorHAnsi" w:cstheme="minorBidi"/>
          <w:i/>
          <w:iCs/>
          <w:lang w:eastAsia="en-IN"/>
        </w:rPr>
        <w:t>The Economic Impact of Counterfeiting</w:t>
      </w:r>
      <w:r>
        <w:rPr>
          <w:rFonts w:eastAsiaTheme="minorHAnsi" w:cstheme="minorBidi"/>
          <w:lang w:eastAsia="en-IN"/>
        </w:rPr>
        <w:t xml:space="preserve">, pg. 3 (1998). </w:t>
      </w:r>
    </w:p>
  </w:footnote>
  <w:footnote w:id="8">
    <w:p w14:paraId="4042AA2C" w14:textId="6B274D15" w:rsidR="00743CD0" w:rsidRPr="002A41BC" w:rsidRDefault="00743CD0">
      <w:pPr>
        <w:pStyle w:val="FootnoteText"/>
        <w:rPr>
          <w:lang w:val="en-US"/>
        </w:rPr>
      </w:pPr>
      <w:r>
        <w:rPr>
          <w:rStyle w:val="FootnoteReference"/>
        </w:rPr>
        <w:footnoteRef/>
      </w:r>
      <w:r>
        <w:t xml:space="preserve"> </w:t>
      </w:r>
      <w:r w:rsidR="00F13022">
        <w:t>Section 135, The Trademarks Act, 1999</w:t>
      </w:r>
      <w:r w:rsidR="00A95F2C">
        <w:t>, No. 47</w:t>
      </w:r>
      <w:r w:rsidR="00A24E77">
        <w:t>, 1999</w:t>
      </w:r>
      <w:r w:rsidR="00A16BB8">
        <w:t xml:space="preserve"> (</w:t>
      </w:r>
      <w:r w:rsidR="00A24E77">
        <w:t>India</w:t>
      </w:r>
      <w:r w:rsidR="00A16BB8">
        <w:t>)</w:t>
      </w:r>
      <w:r w:rsidR="00A24E77">
        <w:t xml:space="preserve">. </w:t>
      </w:r>
    </w:p>
  </w:footnote>
  <w:footnote w:id="9">
    <w:p w14:paraId="20A605EA" w14:textId="4A77ED09" w:rsidR="006D1F61" w:rsidRPr="006D1F61" w:rsidRDefault="006D1F61">
      <w:pPr>
        <w:pStyle w:val="FootnoteText"/>
        <w:rPr>
          <w:lang w:val="en-US"/>
        </w:rPr>
      </w:pPr>
      <w:r>
        <w:rPr>
          <w:rStyle w:val="FootnoteReference"/>
        </w:rPr>
        <w:footnoteRef/>
      </w:r>
      <w:r>
        <w:t xml:space="preserve"> </w:t>
      </w:r>
      <w:r w:rsidR="00287ABA">
        <w:t>Section 102, The Trademarks Act, 1999, No. 47, 1999 (India).</w:t>
      </w:r>
    </w:p>
  </w:footnote>
  <w:footnote w:id="10">
    <w:p w14:paraId="2C9B5821" w14:textId="4C4EAB19" w:rsidR="006D1F61" w:rsidRPr="006D1F61" w:rsidRDefault="006D1F61">
      <w:pPr>
        <w:pStyle w:val="FootnoteText"/>
        <w:rPr>
          <w:lang w:val="en-US"/>
        </w:rPr>
      </w:pPr>
      <w:r>
        <w:rPr>
          <w:rStyle w:val="FootnoteReference"/>
        </w:rPr>
        <w:footnoteRef/>
      </w:r>
      <w:r>
        <w:t xml:space="preserve"> </w:t>
      </w:r>
      <w:r w:rsidR="00287ABA">
        <w:t>Section 103, The Trademarks Act, 1999, No. 47, 1999 (India).</w:t>
      </w:r>
    </w:p>
  </w:footnote>
  <w:footnote w:id="11">
    <w:p w14:paraId="0E9CE5E6" w14:textId="20C5BA89" w:rsidR="006D1F61" w:rsidRPr="006D1F61" w:rsidRDefault="006D1F61">
      <w:pPr>
        <w:pStyle w:val="FootnoteText"/>
        <w:rPr>
          <w:lang w:val="en-US"/>
        </w:rPr>
      </w:pPr>
      <w:r>
        <w:rPr>
          <w:rStyle w:val="FootnoteReference"/>
        </w:rPr>
        <w:footnoteRef/>
      </w:r>
      <w:r>
        <w:t xml:space="preserve"> </w:t>
      </w:r>
      <w:r w:rsidR="00287ABA">
        <w:t>Section 1</w:t>
      </w:r>
      <w:r w:rsidR="006A6007">
        <w:t>35</w:t>
      </w:r>
      <w:r w:rsidR="00287ABA">
        <w:t>, The Trademarks Act, 1999, No. 47, 1999 (India).</w:t>
      </w:r>
    </w:p>
  </w:footnote>
  <w:footnote w:id="12">
    <w:p w14:paraId="5BAA07B2" w14:textId="7CFF8567" w:rsidR="00EE570E" w:rsidRPr="00EE570E" w:rsidRDefault="00EE570E">
      <w:pPr>
        <w:pStyle w:val="FootnoteText"/>
        <w:rPr>
          <w:lang w:val="en-US"/>
        </w:rPr>
      </w:pPr>
      <w:r>
        <w:rPr>
          <w:rStyle w:val="FootnoteReference"/>
        </w:rPr>
        <w:footnoteRef/>
      </w:r>
      <w:r>
        <w:t xml:space="preserve"> </w:t>
      </w:r>
      <w:r w:rsidR="006A6007">
        <w:t>Section 102, The Trademarks Act, 1999, No. 47, 1999 (India).</w:t>
      </w:r>
    </w:p>
  </w:footnote>
  <w:footnote w:id="13">
    <w:p w14:paraId="31875D40" w14:textId="0E0AC2F8" w:rsidR="00221178" w:rsidRPr="00221178" w:rsidRDefault="00221178">
      <w:pPr>
        <w:pStyle w:val="FootnoteText"/>
        <w:rPr>
          <w:lang w:val="en-US"/>
        </w:rPr>
      </w:pPr>
      <w:r>
        <w:rPr>
          <w:rStyle w:val="FootnoteReference"/>
        </w:rPr>
        <w:footnoteRef/>
      </w:r>
      <w:r>
        <w:t xml:space="preserve"> </w:t>
      </w:r>
      <w:r w:rsidR="00523F98" w:rsidRPr="00523F98">
        <w:rPr>
          <w:i/>
          <w:iCs/>
          <w:lang w:val="en-US"/>
        </w:rPr>
        <w:t xml:space="preserve">Supra </w:t>
      </w:r>
      <w:r w:rsidR="00523F98">
        <w:rPr>
          <w:lang w:val="en-US"/>
        </w:rPr>
        <w:t xml:space="preserve">at 11. </w:t>
      </w:r>
    </w:p>
  </w:footnote>
  <w:footnote w:id="14">
    <w:p w14:paraId="7DC6E1EF" w14:textId="6974DB6D" w:rsidR="00A92FF7" w:rsidRPr="002A41BC" w:rsidRDefault="00A92FF7">
      <w:pPr>
        <w:pStyle w:val="FootnoteText"/>
      </w:pPr>
      <w:r w:rsidRPr="002A41BC">
        <w:rPr>
          <w:rStyle w:val="FootnoteReference"/>
        </w:rPr>
        <w:footnoteRef/>
      </w:r>
      <w:r w:rsidRPr="002A41BC">
        <w:t xml:space="preserve"> </w:t>
      </w:r>
      <w:r w:rsidR="00D8468D" w:rsidRPr="002A41BC">
        <w:t>Intellectual Property Rights (Imported Goods) Enforcement Rules, 2007</w:t>
      </w:r>
      <w:r w:rsidR="002A41BC" w:rsidRPr="002A41BC">
        <w:t>, [No. 47/2007-Cus. (N.T.), dated 8-5-2007 ]</w:t>
      </w:r>
    </w:p>
  </w:footnote>
  <w:footnote w:id="15">
    <w:p w14:paraId="62DFC342" w14:textId="495BCA85" w:rsidR="00A92FF7" w:rsidRPr="00927A43" w:rsidRDefault="00A92FF7" w:rsidP="00927A43">
      <w:r>
        <w:rPr>
          <w:rStyle w:val="FootnoteReference"/>
        </w:rPr>
        <w:footnoteRef/>
      </w:r>
      <w:r>
        <w:t xml:space="preserve"> </w:t>
      </w:r>
      <w:r w:rsidR="0031605E" w:rsidRPr="00927A43">
        <w:rPr>
          <w:sz w:val="20"/>
          <w:szCs w:val="20"/>
        </w:rPr>
        <w:t>India Customs Act, 1952</w:t>
      </w:r>
      <w:r w:rsidR="00927A43" w:rsidRPr="00927A43">
        <w:rPr>
          <w:sz w:val="20"/>
          <w:szCs w:val="20"/>
        </w:rPr>
        <w:t>,</w:t>
      </w:r>
      <w:r w:rsidR="00927A43">
        <w:rPr>
          <w:sz w:val="20"/>
          <w:szCs w:val="20"/>
        </w:rPr>
        <w:t xml:space="preserve"> No. 52 (India). </w:t>
      </w:r>
    </w:p>
  </w:footnote>
  <w:footnote w:id="16">
    <w:p w14:paraId="2E55A4BB" w14:textId="6CE640B9" w:rsidR="00463C23" w:rsidRPr="0031605E" w:rsidRDefault="00463C23">
      <w:pPr>
        <w:pStyle w:val="FootnoteText"/>
      </w:pPr>
      <w:r>
        <w:rPr>
          <w:rStyle w:val="FootnoteReference"/>
        </w:rPr>
        <w:footnoteRef/>
      </w:r>
      <w:r>
        <w:t xml:space="preserve"> </w:t>
      </w:r>
      <w:r w:rsidRPr="00463C23">
        <w:t>National Intellectual Property Rights (IPR) Policy 2016</w:t>
      </w:r>
      <w:r w:rsidR="0031605E">
        <w:t>.</w:t>
      </w:r>
    </w:p>
  </w:footnote>
  <w:footnote w:id="17">
    <w:p w14:paraId="096C1578" w14:textId="740170BF" w:rsidR="00BA029C" w:rsidRPr="00EC1E0F" w:rsidRDefault="00BA029C">
      <w:pPr>
        <w:pStyle w:val="FootnoteText"/>
      </w:pPr>
      <w:r>
        <w:rPr>
          <w:rStyle w:val="FootnoteReference"/>
        </w:rPr>
        <w:footnoteRef/>
      </w:r>
      <w:r>
        <w:t xml:space="preserve"> </w:t>
      </w:r>
      <w:r w:rsidRPr="00D74B41">
        <w:t>ASPA Report ‘The State of Counterfeiting in India 2021’</w:t>
      </w:r>
      <w:r w:rsidR="003031AA">
        <w:t>,</w:t>
      </w:r>
      <w:r w:rsidR="00D74B41" w:rsidRPr="00D74B41">
        <w:t xml:space="preserve"> (2021).</w:t>
      </w:r>
      <w:r w:rsidR="00E06023">
        <w:t xml:space="preserve"> Available at: </w:t>
      </w:r>
      <w:r w:rsidR="00953485" w:rsidRPr="00E06023">
        <w:t>https://www.tiionline.org/wp-content/uploads/2021/06/InFocus-May-June_2021.pdf</w:t>
      </w:r>
    </w:p>
  </w:footnote>
  <w:footnote w:id="18">
    <w:p w14:paraId="14911270" w14:textId="3F0529A9" w:rsidR="007B2E13" w:rsidRPr="007B2E13" w:rsidRDefault="007B2E13">
      <w:pPr>
        <w:pStyle w:val="FootnoteText"/>
      </w:pPr>
      <w:r>
        <w:rPr>
          <w:rStyle w:val="FootnoteReference"/>
        </w:rPr>
        <w:footnoteRef/>
      </w:r>
      <w:r>
        <w:t xml:space="preserve"> Veer Singh, </w:t>
      </w:r>
      <w:r w:rsidRPr="007B2E13">
        <w:rPr>
          <w:i/>
          <w:iCs/>
        </w:rPr>
        <w:t>Combating Counterfeiting and Piracy : An Overview</w:t>
      </w:r>
      <w:r>
        <w:rPr>
          <w:i/>
          <w:iCs/>
        </w:rPr>
        <w:t xml:space="preserve">, </w:t>
      </w:r>
      <w:r>
        <w:t xml:space="preserve">NALSAR Law Review Vol. 6: No. 1, </w:t>
      </w:r>
      <w:r>
        <w:rPr>
          <w:i/>
          <w:iCs/>
        </w:rPr>
        <w:t xml:space="preserve"> </w:t>
      </w:r>
      <w:r>
        <w:t xml:space="preserve">(2011). </w:t>
      </w:r>
    </w:p>
  </w:footnote>
  <w:footnote w:id="19">
    <w:p w14:paraId="22B56571" w14:textId="719A68B3" w:rsidR="00470CBF" w:rsidRPr="00470CBF" w:rsidRDefault="00470CBF">
      <w:pPr>
        <w:pStyle w:val="FootnoteText"/>
        <w:rPr>
          <w:lang w:val="en-US"/>
        </w:rPr>
      </w:pPr>
      <w:r>
        <w:rPr>
          <w:rStyle w:val="FootnoteReference"/>
        </w:rPr>
        <w:footnoteRef/>
      </w:r>
      <w:r>
        <w:t xml:space="preserve"> </w:t>
      </w:r>
      <w:proofErr w:type="spellStart"/>
      <w:r w:rsidRPr="00AE1665">
        <w:rPr>
          <w:color w:val="000000" w:themeColor="text1"/>
          <w:lang w:val="en-US"/>
        </w:rPr>
        <w:t>Mitali</w:t>
      </w:r>
      <w:proofErr w:type="spellEnd"/>
      <w:r w:rsidRPr="00AE1665">
        <w:rPr>
          <w:color w:val="000000" w:themeColor="text1"/>
          <w:lang w:val="en-US"/>
        </w:rPr>
        <w:t xml:space="preserve"> Arora, </w:t>
      </w:r>
      <w:proofErr w:type="gramStart"/>
      <w:r w:rsidRPr="00AE1665">
        <w:rPr>
          <w:color w:val="000000" w:themeColor="text1"/>
        </w:rPr>
        <w:t>Why</w:t>
      </w:r>
      <w:proofErr w:type="gramEnd"/>
      <w:r w:rsidRPr="00AE1665">
        <w:rPr>
          <w:color w:val="000000" w:themeColor="text1"/>
        </w:rPr>
        <w:t xml:space="preserve"> most Indians purchase counterfeits</w:t>
      </w:r>
      <w:r>
        <w:rPr>
          <w:color w:val="000000" w:themeColor="text1"/>
        </w:rPr>
        <w:t xml:space="preserve">, (April 30, 2019) </w:t>
      </w:r>
      <w:r w:rsidRPr="00C73CB3">
        <w:rPr>
          <w:color w:val="000000" w:themeColor="text1"/>
        </w:rPr>
        <w:t>https://www.fortuneindia.com/opinion/why-most-indians-purchase-counterfeits/103166</w:t>
      </w:r>
    </w:p>
  </w:footnote>
  <w:footnote w:id="20">
    <w:p w14:paraId="039987E8" w14:textId="1B65FC73" w:rsidR="005A580B" w:rsidRPr="00DB1A0D" w:rsidRDefault="005A580B" w:rsidP="00DB1A0D">
      <w:pPr>
        <w:pStyle w:val="Heading1"/>
        <w:shd w:val="clear" w:color="auto" w:fill="FFFFFF"/>
        <w:spacing w:before="0"/>
        <w:rPr>
          <w:rFonts w:ascii="Times New Roman" w:hAnsi="Times New Roman" w:cs="Times New Roman"/>
          <w:color w:val="000000" w:themeColor="text1"/>
          <w:sz w:val="20"/>
          <w:szCs w:val="20"/>
        </w:rPr>
      </w:pPr>
      <w:r w:rsidRPr="00AE1665">
        <w:rPr>
          <w:rStyle w:val="FootnoteReference"/>
          <w:rFonts w:ascii="Times New Roman" w:hAnsi="Times New Roman" w:cs="Times New Roman"/>
          <w:color w:val="000000" w:themeColor="text1"/>
          <w:sz w:val="20"/>
          <w:szCs w:val="20"/>
        </w:rPr>
        <w:footnoteRef/>
      </w:r>
      <w:r w:rsidRPr="00AE1665">
        <w:rPr>
          <w:rFonts w:ascii="Times New Roman" w:hAnsi="Times New Roman" w:cs="Times New Roman"/>
          <w:color w:val="000000" w:themeColor="text1"/>
          <w:sz w:val="20"/>
          <w:szCs w:val="20"/>
        </w:rPr>
        <w:t xml:space="preserve"> </w:t>
      </w:r>
      <w:r w:rsidR="00417BBB" w:rsidRPr="00417BBB">
        <w:rPr>
          <w:rFonts w:ascii="Times New Roman" w:hAnsi="Times New Roman" w:cs="Times New Roman"/>
          <w:i/>
          <w:iCs/>
          <w:color w:val="000000" w:themeColor="text1"/>
          <w:sz w:val="20"/>
          <w:szCs w:val="20"/>
          <w:lang w:val="en-US"/>
        </w:rPr>
        <w:t>Id.</w:t>
      </w:r>
    </w:p>
  </w:footnote>
  <w:footnote w:id="21">
    <w:p w14:paraId="0F26A6A8" w14:textId="1CE8AAB0" w:rsidR="00775302" w:rsidRPr="00775302" w:rsidRDefault="00775302">
      <w:pPr>
        <w:pStyle w:val="FootnoteText"/>
        <w:rPr>
          <w:lang w:val="en-US"/>
        </w:rPr>
      </w:pPr>
      <w:r>
        <w:rPr>
          <w:rStyle w:val="FootnoteReference"/>
        </w:rPr>
        <w:footnoteRef/>
      </w:r>
      <w:r>
        <w:t xml:space="preserve"> </w:t>
      </w:r>
      <w:r w:rsidRPr="00775302">
        <w:t>Office of USTR, 2013 Special 301 Report 22 (2013).</w:t>
      </w:r>
    </w:p>
  </w:footnote>
  <w:footnote w:id="22">
    <w:p w14:paraId="6D14B1C3" w14:textId="24321960" w:rsidR="00A839EC" w:rsidRPr="00A839EC" w:rsidRDefault="00A839EC">
      <w:pPr>
        <w:pStyle w:val="FootnoteText"/>
      </w:pPr>
      <w:r>
        <w:rPr>
          <w:rStyle w:val="FootnoteReference"/>
        </w:rPr>
        <w:footnoteRef/>
      </w:r>
      <w:r>
        <w:t xml:space="preserve"> </w:t>
      </w:r>
      <w:r w:rsidRPr="00A839EC">
        <w:t>Mathew, J.C. (2010) Counterfeit Goods Growing Problem in India: USTR. Business Standard, New Delhi.</w:t>
      </w:r>
    </w:p>
  </w:footnote>
  <w:footnote w:id="23">
    <w:p w14:paraId="31E6C7DC" w14:textId="1A5FEC97" w:rsidR="003D0265" w:rsidRPr="002E0B57" w:rsidRDefault="003D0265">
      <w:pPr>
        <w:pStyle w:val="FootnoteText"/>
      </w:pPr>
      <w:r>
        <w:rPr>
          <w:rStyle w:val="FootnoteReference"/>
        </w:rPr>
        <w:footnoteRef/>
      </w:r>
      <w:r>
        <w:t xml:space="preserve"> </w:t>
      </w:r>
      <w:r w:rsidR="002E0B57" w:rsidRPr="002E0B57">
        <w:t>15 USC § 1051</w:t>
      </w:r>
      <w:r w:rsidR="00BB013D">
        <w:t>.</w:t>
      </w:r>
    </w:p>
  </w:footnote>
  <w:footnote w:id="24">
    <w:p w14:paraId="770C3875" w14:textId="6D04102E" w:rsidR="003D0265" w:rsidRPr="00FA5736" w:rsidRDefault="003D0265">
      <w:pPr>
        <w:pStyle w:val="FootnoteText"/>
      </w:pPr>
      <w:r>
        <w:rPr>
          <w:rStyle w:val="FootnoteReference"/>
        </w:rPr>
        <w:footnoteRef/>
      </w:r>
      <w:r>
        <w:t xml:space="preserve"> </w:t>
      </w:r>
      <w:r w:rsidR="00FA5736" w:rsidRPr="00FA5736">
        <w:t>18 USC § 2320</w:t>
      </w:r>
      <w:r w:rsidR="00BB013D">
        <w:t>.</w:t>
      </w:r>
    </w:p>
  </w:footnote>
  <w:footnote w:id="25">
    <w:p w14:paraId="6715DD4E" w14:textId="2B1687AE" w:rsidR="00BB013D" w:rsidRPr="00BB013D" w:rsidRDefault="00BB013D">
      <w:pPr>
        <w:pStyle w:val="FootnoteText"/>
      </w:pPr>
      <w:r>
        <w:rPr>
          <w:rStyle w:val="FootnoteReference"/>
        </w:rPr>
        <w:footnoteRef/>
      </w:r>
      <w:r>
        <w:t xml:space="preserve"> </w:t>
      </w:r>
      <w:r>
        <w:rPr>
          <w:lang w:val="en-US"/>
        </w:rPr>
        <w:t xml:space="preserve">Section 45 </w:t>
      </w:r>
      <w:proofErr w:type="gramStart"/>
      <w:r>
        <w:rPr>
          <w:lang w:val="en-US"/>
        </w:rPr>
        <w:t>(</w:t>
      </w:r>
      <w:r w:rsidRPr="00BB013D">
        <w:t> (</w:t>
      </w:r>
      <w:proofErr w:type="gramEnd"/>
      <w:r w:rsidRPr="00BB013D">
        <w:t>15 USC § 1127)</w:t>
      </w:r>
      <w:r>
        <w:t>.</w:t>
      </w:r>
    </w:p>
  </w:footnote>
  <w:footnote w:id="26">
    <w:p w14:paraId="652DC18E" w14:textId="4FED9ECF" w:rsidR="00A644EC" w:rsidRPr="001D1292" w:rsidRDefault="00A644EC">
      <w:pPr>
        <w:pStyle w:val="FootnoteText"/>
      </w:pPr>
      <w:r>
        <w:rPr>
          <w:rStyle w:val="FootnoteReference"/>
        </w:rPr>
        <w:footnoteRef/>
      </w:r>
      <w:r>
        <w:t xml:space="preserve"> </w:t>
      </w:r>
      <w:r w:rsidRPr="00A644EC">
        <w:t>15 USC § 1127</w:t>
      </w:r>
      <w:r w:rsidR="00BB013D">
        <w:t>.</w:t>
      </w:r>
    </w:p>
  </w:footnote>
  <w:footnote w:id="27">
    <w:p w14:paraId="0DF0FFCF" w14:textId="7C7D2C1B" w:rsidR="00B93970" w:rsidRPr="00775302" w:rsidRDefault="00B93970">
      <w:pPr>
        <w:pStyle w:val="FootnoteText"/>
        <w:rPr>
          <w:lang w:val="en-US"/>
        </w:rPr>
      </w:pPr>
      <w:r>
        <w:rPr>
          <w:rStyle w:val="FootnoteReference"/>
        </w:rPr>
        <w:footnoteRef/>
      </w:r>
      <w:r w:rsidR="00775302">
        <w:t xml:space="preserve"> </w:t>
      </w:r>
      <w:r w:rsidR="00775302">
        <w:rPr>
          <w:i/>
          <w:iCs/>
        </w:rPr>
        <w:t xml:space="preserve">Id. </w:t>
      </w:r>
    </w:p>
  </w:footnote>
  <w:footnote w:id="28">
    <w:p w14:paraId="2ACC93A9" w14:textId="2CA1A11B" w:rsidR="00B352EC" w:rsidRPr="00B352EC" w:rsidRDefault="00B352EC">
      <w:pPr>
        <w:pStyle w:val="FootnoteText"/>
        <w:rPr>
          <w:lang w:val="en-US"/>
        </w:rPr>
      </w:pPr>
      <w:r>
        <w:rPr>
          <w:rStyle w:val="FootnoteReference"/>
        </w:rPr>
        <w:footnoteRef/>
      </w:r>
      <w:r>
        <w:t xml:space="preserve"> </w:t>
      </w:r>
      <w:r w:rsidRPr="00B352EC">
        <w:t>https://www.iacc.org/resources/about/what-is-counterfeiting</w:t>
      </w:r>
    </w:p>
  </w:footnote>
  <w:footnote w:id="29">
    <w:p w14:paraId="33DF7285" w14:textId="746543DD" w:rsidR="009057B8" w:rsidRPr="00885D3C" w:rsidRDefault="009057B8">
      <w:pPr>
        <w:pStyle w:val="FootnoteText"/>
      </w:pPr>
      <w:r>
        <w:rPr>
          <w:rStyle w:val="FootnoteReference"/>
        </w:rPr>
        <w:footnoteRef/>
      </w:r>
      <w:r w:rsidR="0021403D">
        <w:t xml:space="preserve"> </w:t>
      </w:r>
      <w:r w:rsidRPr="009057B8">
        <w:t>Office of USTR, 2013 Special 301 Report 22 (2013).</w:t>
      </w:r>
    </w:p>
  </w:footnote>
  <w:footnote w:id="30">
    <w:p w14:paraId="51AE8DC4" w14:textId="6BE96B5F" w:rsidR="00885D3C" w:rsidRPr="00885D3C" w:rsidRDefault="00885D3C">
      <w:pPr>
        <w:pStyle w:val="FootnoteText"/>
        <w:rPr>
          <w:lang w:val="en-US"/>
        </w:rPr>
      </w:pPr>
      <w:r>
        <w:rPr>
          <w:rStyle w:val="FootnoteReference"/>
        </w:rPr>
        <w:footnoteRef/>
      </w:r>
      <w:r w:rsidR="0021403D">
        <w:t xml:space="preserve"> </w:t>
      </w:r>
      <w:r w:rsidRPr="00885D3C">
        <w:t>https://www.thehindubusinessline.com/economy/india-us-fta-not-possible-as-india-cant-give-what-us-wants/article32269199.ece</w:t>
      </w:r>
    </w:p>
  </w:footnote>
  <w:footnote w:id="31">
    <w:p w14:paraId="216814D0" w14:textId="1146C013" w:rsidR="00200516" w:rsidRPr="00200516" w:rsidRDefault="00200516">
      <w:pPr>
        <w:pStyle w:val="FootnoteText"/>
        <w:rPr>
          <w:lang w:val="en-US"/>
        </w:rPr>
      </w:pPr>
      <w:r>
        <w:rPr>
          <w:rStyle w:val="FootnoteReference"/>
        </w:rPr>
        <w:footnoteRef/>
      </w:r>
      <w:r w:rsidR="0021403D">
        <w:rPr>
          <w:lang w:val="en-US"/>
        </w:rPr>
        <w:t xml:space="preserve"> Article</w:t>
      </w:r>
      <w:r w:rsidR="00CE5016">
        <w:rPr>
          <w:lang w:val="en-US"/>
        </w:rPr>
        <w:t xml:space="preserve"> </w:t>
      </w:r>
      <w:r w:rsidR="0021403D">
        <w:rPr>
          <w:lang w:val="en-US"/>
        </w:rPr>
        <w:t xml:space="preserve">42, </w:t>
      </w:r>
      <w:r w:rsidR="0021403D">
        <w:t>The TRIPS Agreement.</w:t>
      </w:r>
    </w:p>
  </w:footnote>
  <w:footnote w:id="32">
    <w:p w14:paraId="406DFDB9" w14:textId="3DCA3BB2" w:rsidR="00200516" w:rsidRPr="00200516" w:rsidRDefault="00200516">
      <w:pPr>
        <w:pStyle w:val="FootnoteText"/>
        <w:rPr>
          <w:lang w:val="en-US"/>
        </w:rPr>
      </w:pPr>
      <w:r>
        <w:rPr>
          <w:rStyle w:val="FootnoteReference"/>
        </w:rPr>
        <w:footnoteRef/>
      </w:r>
      <w:r w:rsidR="0021403D">
        <w:rPr>
          <w:lang w:val="en-US"/>
        </w:rPr>
        <w:t xml:space="preserve"> Article 61, </w:t>
      </w:r>
      <w:r w:rsidR="0021403D">
        <w:t>The TRIPS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F0D"/>
    <w:multiLevelType w:val="multilevel"/>
    <w:tmpl w:val="7E92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E28B0"/>
    <w:multiLevelType w:val="multilevel"/>
    <w:tmpl w:val="41443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754E3"/>
    <w:multiLevelType w:val="multilevel"/>
    <w:tmpl w:val="BF32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A7880"/>
    <w:multiLevelType w:val="multilevel"/>
    <w:tmpl w:val="4122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C25DB"/>
    <w:multiLevelType w:val="multilevel"/>
    <w:tmpl w:val="F67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85DC7"/>
    <w:multiLevelType w:val="multilevel"/>
    <w:tmpl w:val="ADE0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770065"/>
    <w:multiLevelType w:val="multilevel"/>
    <w:tmpl w:val="8B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6236A"/>
    <w:multiLevelType w:val="multilevel"/>
    <w:tmpl w:val="89F2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DA"/>
    <w:rsid w:val="0001162F"/>
    <w:rsid w:val="0003761E"/>
    <w:rsid w:val="000410CB"/>
    <w:rsid w:val="00041640"/>
    <w:rsid w:val="00046AE7"/>
    <w:rsid w:val="00054747"/>
    <w:rsid w:val="0008623B"/>
    <w:rsid w:val="00086405"/>
    <w:rsid w:val="00096096"/>
    <w:rsid w:val="000A4B52"/>
    <w:rsid w:val="000A5E80"/>
    <w:rsid w:val="000B58EA"/>
    <w:rsid w:val="000B58F7"/>
    <w:rsid w:val="000B7340"/>
    <w:rsid w:val="000C27CB"/>
    <w:rsid w:val="000C63BA"/>
    <w:rsid w:val="000C72B2"/>
    <w:rsid w:val="000C7409"/>
    <w:rsid w:val="000C7950"/>
    <w:rsid w:val="000E1A44"/>
    <w:rsid w:val="000F19E9"/>
    <w:rsid w:val="000F4672"/>
    <w:rsid w:val="000F4B7D"/>
    <w:rsid w:val="000F5E0F"/>
    <w:rsid w:val="000F7C07"/>
    <w:rsid w:val="001264A6"/>
    <w:rsid w:val="00146DB3"/>
    <w:rsid w:val="001742E1"/>
    <w:rsid w:val="00184084"/>
    <w:rsid w:val="00191DA2"/>
    <w:rsid w:val="001B1E03"/>
    <w:rsid w:val="001B3E98"/>
    <w:rsid w:val="001C20FF"/>
    <w:rsid w:val="001D0DA2"/>
    <w:rsid w:val="001D1292"/>
    <w:rsid w:val="001E59C1"/>
    <w:rsid w:val="001F13A0"/>
    <w:rsid w:val="00200516"/>
    <w:rsid w:val="0021403D"/>
    <w:rsid w:val="00221178"/>
    <w:rsid w:val="00223AE8"/>
    <w:rsid w:val="00224EAA"/>
    <w:rsid w:val="002266A5"/>
    <w:rsid w:val="00231ED8"/>
    <w:rsid w:val="00232A08"/>
    <w:rsid w:val="002404C0"/>
    <w:rsid w:val="00243273"/>
    <w:rsid w:val="002444E7"/>
    <w:rsid w:val="0025073C"/>
    <w:rsid w:val="002545BE"/>
    <w:rsid w:val="00256318"/>
    <w:rsid w:val="00266EDC"/>
    <w:rsid w:val="0027087C"/>
    <w:rsid w:val="0027107B"/>
    <w:rsid w:val="00274899"/>
    <w:rsid w:val="00275DD8"/>
    <w:rsid w:val="00287ABA"/>
    <w:rsid w:val="00287B7D"/>
    <w:rsid w:val="00293620"/>
    <w:rsid w:val="002A41BC"/>
    <w:rsid w:val="002A745A"/>
    <w:rsid w:val="002C4913"/>
    <w:rsid w:val="002C6EE8"/>
    <w:rsid w:val="002D2D75"/>
    <w:rsid w:val="002D30BB"/>
    <w:rsid w:val="002D63FD"/>
    <w:rsid w:val="002E0B57"/>
    <w:rsid w:val="002E5F0E"/>
    <w:rsid w:val="002F283D"/>
    <w:rsid w:val="003031AA"/>
    <w:rsid w:val="0030332E"/>
    <w:rsid w:val="0031605E"/>
    <w:rsid w:val="00316391"/>
    <w:rsid w:val="00325465"/>
    <w:rsid w:val="00333279"/>
    <w:rsid w:val="00336CC2"/>
    <w:rsid w:val="00346B5F"/>
    <w:rsid w:val="00360AF5"/>
    <w:rsid w:val="0036367F"/>
    <w:rsid w:val="003679DC"/>
    <w:rsid w:val="0039098F"/>
    <w:rsid w:val="00392F5F"/>
    <w:rsid w:val="00394DD4"/>
    <w:rsid w:val="003A3BAC"/>
    <w:rsid w:val="003B3176"/>
    <w:rsid w:val="003B54F1"/>
    <w:rsid w:val="003B757F"/>
    <w:rsid w:val="003D01C8"/>
    <w:rsid w:val="003D0265"/>
    <w:rsid w:val="003F10E7"/>
    <w:rsid w:val="003F253A"/>
    <w:rsid w:val="003F4391"/>
    <w:rsid w:val="003F7C77"/>
    <w:rsid w:val="00401EB8"/>
    <w:rsid w:val="0040443D"/>
    <w:rsid w:val="004103F8"/>
    <w:rsid w:val="0041646A"/>
    <w:rsid w:val="00417BBB"/>
    <w:rsid w:val="0042172F"/>
    <w:rsid w:val="00436F41"/>
    <w:rsid w:val="00463C23"/>
    <w:rsid w:val="004648F0"/>
    <w:rsid w:val="00467D85"/>
    <w:rsid w:val="00470CBF"/>
    <w:rsid w:val="0047164C"/>
    <w:rsid w:val="004777AD"/>
    <w:rsid w:val="00481DFD"/>
    <w:rsid w:val="004872EF"/>
    <w:rsid w:val="004964F1"/>
    <w:rsid w:val="004A1976"/>
    <w:rsid w:val="004C283F"/>
    <w:rsid w:val="004D0123"/>
    <w:rsid w:val="004D3085"/>
    <w:rsid w:val="004E160A"/>
    <w:rsid w:val="004F6904"/>
    <w:rsid w:val="0050462A"/>
    <w:rsid w:val="00504EA6"/>
    <w:rsid w:val="00505D82"/>
    <w:rsid w:val="00505E47"/>
    <w:rsid w:val="005079E2"/>
    <w:rsid w:val="00523F98"/>
    <w:rsid w:val="0052681F"/>
    <w:rsid w:val="005308BD"/>
    <w:rsid w:val="0053600C"/>
    <w:rsid w:val="00550C3E"/>
    <w:rsid w:val="005627E7"/>
    <w:rsid w:val="00574A56"/>
    <w:rsid w:val="00584679"/>
    <w:rsid w:val="00584ABF"/>
    <w:rsid w:val="005A580B"/>
    <w:rsid w:val="005A5F76"/>
    <w:rsid w:val="005C3989"/>
    <w:rsid w:val="005E4C7D"/>
    <w:rsid w:val="005F32CD"/>
    <w:rsid w:val="005F3956"/>
    <w:rsid w:val="005F5D35"/>
    <w:rsid w:val="0060606F"/>
    <w:rsid w:val="006170C0"/>
    <w:rsid w:val="00621220"/>
    <w:rsid w:val="00622D10"/>
    <w:rsid w:val="006362C0"/>
    <w:rsid w:val="0064037D"/>
    <w:rsid w:val="00640FF1"/>
    <w:rsid w:val="00684A00"/>
    <w:rsid w:val="0069010E"/>
    <w:rsid w:val="006A6007"/>
    <w:rsid w:val="006B6EB6"/>
    <w:rsid w:val="006C1BC9"/>
    <w:rsid w:val="006C55A8"/>
    <w:rsid w:val="006D1F61"/>
    <w:rsid w:val="006F23B7"/>
    <w:rsid w:val="006F34DA"/>
    <w:rsid w:val="006F5DD2"/>
    <w:rsid w:val="00706E58"/>
    <w:rsid w:val="007076B2"/>
    <w:rsid w:val="00707A66"/>
    <w:rsid w:val="007154BB"/>
    <w:rsid w:val="0072320F"/>
    <w:rsid w:val="007249D6"/>
    <w:rsid w:val="00743CD0"/>
    <w:rsid w:val="00747FB4"/>
    <w:rsid w:val="00775302"/>
    <w:rsid w:val="007761E0"/>
    <w:rsid w:val="0078223F"/>
    <w:rsid w:val="00785C90"/>
    <w:rsid w:val="007914E3"/>
    <w:rsid w:val="0079679A"/>
    <w:rsid w:val="00797B35"/>
    <w:rsid w:val="007A32AF"/>
    <w:rsid w:val="007B06BB"/>
    <w:rsid w:val="007B2E13"/>
    <w:rsid w:val="007B55B8"/>
    <w:rsid w:val="007C73FD"/>
    <w:rsid w:val="007D15A4"/>
    <w:rsid w:val="007E7CEE"/>
    <w:rsid w:val="007F0C6A"/>
    <w:rsid w:val="0080123F"/>
    <w:rsid w:val="008034A6"/>
    <w:rsid w:val="00811442"/>
    <w:rsid w:val="00820EC3"/>
    <w:rsid w:val="008219E2"/>
    <w:rsid w:val="008426BF"/>
    <w:rsid w:val="00844FDA"/>
    <w:rsid w:val="00867A46"/>
    <w:rsid w:val="00873097"/>
    <w:rsid w:val="00880125"/>
    <w:rsid w:val="00885D3C"/>
    <w:rsid w:val="0089137B"/>
    <w:rsid w:val="00895B67"/>
    <w:rsid w:val="008A044E"/>
    <w:rsid w:val="008A5ABB"/>
    <w:rsid w:val="008B41BC"/>
    <w:rsid w:val="008C261D"/>
    <w:rsid w:val="008D2DE8"/>
    <w:rsid w:val="008D47F9"/>
    <w:rsid w:val="008D501A"/>
    <w:rsid w:val="008E750E"/>
    <w:rsid w:val="008F53A1"/>
    <w:rsid w:val="008F6004"/>
    <w:rsid w:val="008F6B95"/>
    <w:rsid w:val="009057B8"/>
    <w:rsid w:val="009066D5"/>
    <w:rsid w:val="009100BC"/>
    <w:rsid w:val="00911723"/>
    <w:rsid w:val="009145D2"/>
    <w:rsid w:val="00920F1D"/>
    <w:rsid w:val="00927A43"/>
    <w:rsid w:val="009315B2"/>
    <w:rsid w:val="009318DE"/>
    <w:rsid w:val="00953485"/>
    <w:rsid w:val="0097678A"/>
    <w:rsid w:val="009879DD"/>
    <w:rsid w:val="009934EB"/>
    <w:rsid w:val="009A100E"/>
    <w:rsid w:val="009B05E6"/>
    <w:rsid w:val="009B135F"/>
    <w:rsid w:val="009B3AD0"/>
    <w:rsid w:val="009C00F2"/>
    <w:rsid w:val="009C2884"/>
    <w:rsid w:val="00A13F68"/>
    <w:rsid w:val="00A16BB8"/>
    <w:rsid w:val="00A24E77"/>
    <w:rsid w:val="00A3419D"/>
    <w:rsid w:val="00A517EC"/>
    <w:rsid w:val="00A54068"/>
    <w:rsid w:val="00A553D7"/>
    <w:rsid w:val="00A63BBE"/>
    <w:rsid w:val="00A644EC"/>
    <w:rsid w:val="00A71FEB"/>
    <w:rsid w:val="00A72ADA"/>
    <w:rsid w:val="00A839EC"/>
    <w:rsid w:val="00A83B45"/>
    <w:rsid w:val="00A91B0A"/>
    <w:rsid w:val="00A92FF7"/>
    <w:rsid w:val="00A95F2C"/>
    <w:rsid w:val="00AA314F"/>
    <w:rsid w:val="00AA3580"/>
    <w:rsid w:val="00AA46C6"/>
    <w:rsid w:val="00AA65C8"/>
    <w:rsid w:val="00AC4BEC"/>
    <w:rsid w:val="00AC5C5E"/>
    <w:rsid w:val="00AD7F4C"/>
    <w:rsid w:val="00AE1665"/>
    <w:rsid w:val="00AE343B"/>
    <w:rsid w:val="00B009FD"/>
    <w:rsid w:val="00B10240"/>
    <w:rsid w:val="00B1182B"/>
    <w:rsid w:val="00B178AD"/>
    <w:rsid w:val="00B21B72"/>
    <w:rsid w:val="00B2468C"/>
    <w:rsid w:val="00B352EC"/>
    <w:rsid w:val="00B46304"/>
    <w:rsid w:val="00B608FE"/>
    <w:rsid w:val="00B66372"/>
    <w:rsid w:val="00B706E7"/>
    <w:rsid w:val="00B927E7"/>
    <w:rsid w:val="00B93970"/>
    <w:rsid w:val="00BA029C"/>
    <w:rsid w:val="00BA4EED"/>
    <w:rsid w:val="00BB013D"/>
    <w:rsid w:val="00BB6980"/>
    <w:rsid w:val="00BD0558"/>
    <w:rsid w:val="00BE20AB"/>
    <w:rsid w:val="00BE442B"/>
    <w:rsid w:val="00C067F2"/>
    <w:rsid w:val="00C1755A"/>
    <w:rsid w:val="00C200A4"/>
    <w:rsid w:val="00C2794B"/>
    <w:rsid w:val="00C30923"/>
    <w:rsid w:val="00C3753B"/>
    <w:rsid w:val="00C542FC"/>
    <w:rsid w:val="00C57505"/>
    <w:rsid w:val="00C62CB8"/>
    <w:rsid w:val="00C63E08"/>
    <w:rsid w:val="00C66B24"/>
    <w:rsid w:val="00C73CB3"/>
    <w:rsid w:val="00C93B68"/>
    <w:rsid w:val="00CA5F2C"/>
    <w:rsid w:val="00CD0A15"/>
    <w:rsid w:val="00CE0DBC"/>
    <w:rsid w:val="00CE5016"/>
    <w:rsid w:val="00CE58A5"/>
    <w:rsid w:val="00CF0A0D"/>
    <w:rsid w:val="00CF1C94"/>
    <w:rsid w:val="00D05890"/>
    <w:rsid w:val="00D136AB"/>
    <w:rsid w:val="00D26444"/>
    <w:rsid w:val="00D33C18"/>
    <w:rsid w:val="00D40027"/>
    <w:rsid w:val="00D55697"/>
    <w:rsid w:val="00D74B41"/>
    <w:rsid w:val="00D74B62"/>
    <w:rsid w:val="00D804A7"/>
    <w:rsid w:val="00D8416C"/>
    <w:rsid w:val="00D8468D"/>
    <w:rsid w:val="00DA6039"/>
    <w:rsid w:val="00DB1A0D"/>
    <w:rsid w:val="00DB2C51"/>
    <w:rsid w:val="00DC4B1B"/>
    <w:rsid w:val="00DD2B74"/>
    <w:rsid w:val="00DD53D9"/>
    <w:rsid w:val="00DD65D3"/>
    <w:rsid w:val="00DE0D9A"/>
    <w:rsid w:val="00DF61A5"/>
    <w:rsid w:val="00E0142F"/>
    <w:rsid w:val="00E01A9C"/>
    <w:rsid w:val="00E06023"/>
    <w:rsid w:val="00E12384"/>
    <w:rsid w:val="00E17EEF"/>
    <w:rsid w:val="00E23D81"/>
    <w:rsid w:val="00E33E77"/>
    <w:rsid w:val="00E341F7"/>
    <w:rsid w:val="00E47CEA"/>
    <w:rsid w:val="00E731EE"/>
    <w:rsid w:val="00E809C7"/>
    <w:rsid w:val="00E8353B"/>
    <w:rsid w:val="00EA13AA"/>
    <w:rsid w:val="00EB3A9E"/>
    <w:rsid w:val="00EB41D3"/>
    <w:rsid w:val="00EC19C7"/>
    <w:rsid w:val="00EC1E0F"/>
    <w:rsid w:val="00ED0131"/>
    <w:rsid w:val="00ED55AB"/>
    <w:rsid w:val="00ED697E"/>
    <w:rsid w:val="00EE229C"/>
    <w:rsid w:val="00EE570E"/>
    <w:rsid w:val="00EE6316"/>
    <w:rsid w:val="00EF37D5"/>
    <w:rsid w:val="00EF381B"/>
    <w:rsid w:val="00EF57F0"/>
    <w:rsid w:val="00F00686"/>
    <w:rsid w:val="00F1149C"/>
    <w:rsid w:val="00F11E2F"/>
    <w:rsid w:val="00F13022"/>
    <w:rsid w:val="00F31C4C"/>
    <w:rsid w:val="00F34E8C"/>
    <w:rsid w:val="00F41FD4"/>
    <w:rsid w:val="00F93787"/>
    <w:rsid w:val="00FA5736"/>
    <w:rsid w:val="00FB17F7"/>
    <w:rsid w:val="00FB5F58"/>
    <w:rsid w:val="00FC4EE4"/>
    <w:rsid w:val="00FD5944"/>
    <w:rsid w:val="00FE2D17"/>
    <w:rsid w:val="00FF31F9"/>
    <w:rsid w:val="00FF6B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6EDB"/>
  <w15:chartTrackingRefBased/>
  <w15:docId w15:val="{420DEE01-F875-AD4A-A061-2673C6DB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4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A58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46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34DA"/>
  </w:style>
  <w:style w:type="character" w:styleId="Strong">
    <w:name w:val="Strong"/>
    <w:basedOn w:val="DefaultParagraphFont"/>
    <w:uiPriority w:val="22"/>
    <w:qFormat/>
    <w:rsid w:val="006F34DA"/>
    <w:rPr>
      <w:b/>
      <w:bCs/>
    </w:rPr>
  </w:style>
  <w:style w:type="character" w:styleId="Emphasis">
    <w:name w:val="Emphasis"/>
    <w:basedOn w:val="DefaultParagraphFont"/>
    <w:uiPriority w:val="20"/>
    <w:qFormat/>
    <w:rsid w:val="006F34DA"/>
    <w:rPr>
      <w:i/>
      <w:iCs/>
    </w:rPr>
  </w:style>
  <w:style w:type="character" w:styleId="Hyperlink">
    <w:name w:val="Hyperlink"/>
    <w:basedOn w:val="DefaultParagraphFont"/>
    <w:uiPriority w:val="99"/>
    <w:unhideWhenUsed/>
    <w:rsid w:val="006F34DA"/>
    <w:rPr>
      <w:color w:val="0000FF"/>
      <w:u w:val="single"/>
    </w:rPr>
  </w:style>
  <w:style w:type="paragraph" w:styleId="NormalWeb">
    <w:name w:val="Normal (Web)"/>
    <w:basedOn w:val="Normal"/>
    <w:uiPriority w:val="99"/>
    <w:unhideWhenUsed/>
    <w:rsid w:val="006F34DA"/>
    <w:pPr>
      <w:spacing w:before="100" w:beforeAutospacing="1" w:after="100" w:afterAutospacing="1"/>
    </w:pPr>
  </w:style>
  <w:style w:type="paragraph" w:styleId="FootnoteText">
    <w:name w:val="footnote text"/>
    <w:basedOn w:val="Normal"/>
    <w:link w:val="FootnoteTextChar"/>
    <w:uiPriority w:val="99"/>
    <w:semiHidden/>
    <w:unhideWhenUsed/>
    <w:rsid w:val="00D05890"/>
    <w:rPr>
      <w:sz w:val="20"/>
      <w:szCs w:val="20"/>
    </w:rPr>
  </w:style>
  <w:style w:type="character" w:customStyle="1" w:styleId="FootnoteTextChar">
    <w:name w:val="Footnote Text Char"/>
    <w:basedOn w:val="DefaultParagraphFont"/>
    <w:link w:val="FootnoteText"/>
    <w:uiPriority w:val="99"/>
    <w:semiHidden/>
    <w:rsid w:val="00D05890"/>
    <w:rPr>
      <w:rFonts w:ascii="Times New Roman" w:hAnsi="Times New Roman"/>
      <w:sz w:val="20"/>
      <w:szCs w:val="20"/>
      <w:lang w:eastAsia="en-IN"/>
    </w:rPr>
  </w:style>
  <w:style w:type="character" w:styleId="FootnoteReference">
    <w:name w:val="footnote reference"/>
    <w:basedOn w:val="DefaultParagraphFont"/>
    <w:uiPriority w:val="99"/>
    <w:semiHidden/>
    <w:unhideWhenUsed/>
    <w:rsid w:val="00D05890"/>
    <w:rPr>
      <w:vertAlign w:val="superscript"/>
    </w:rPr>
  </w:style>
  <w:style w:type="character" w:styleId="UnresolvedMention">
    <w:name w:val="Unresolved Mention"/>
    <w:basedOn w:val="DefaultParagraphFont"/>
    <w:uiPriority w:val="99"/>
    <w:semiHidden/>
    <w:unhideWhenUsed/>
    <w:rsid w:val="0001162F"/>
    <w:rPr>
      <w:color w:val="605E5C"/>
      <w:shd w:val="clear" w:color="auto" w:fill="E1DFDD"/>
    </w:rPr>
  </w:style>
  <w:style w:type="character" w:customStyle="1" w:styleId="Heading2Char">
    <w:name w:val="Heading 2 Char"/>
    <w:basedOn w:val="DefaultParagraphFont"/>
    <w:link w:val="Heading2"/>
    <w:uiPriority w:val="9"/>
    <w:semiHidden/>
    <w:rsid w:val="00D8468D"/>
    <w:rPr>
      <w:rFonts w:asciiTheme="majorHAnsi" w:eastAsiaTheme="majorEastAsia" w:hAnsiTheme="majorHAnsi" w:cstheme="majorBidi"/>
      <w:color w:val="2F5496" w:themeColor="accent1" w:themeShade="BF"/>
      <w:sz w:val="26"/>
      <w:szCs w:val="26"/>
      <w:lang w:eastAsia="en-GB"/>
    </w:rPr>
  </w:style>
  <w:style w:type="character" w:styleId="FollowedHyperlink">
    <w:name w:val="FollowedHyperlink"/>
    <w:basedOn w:val="DefaultParagraphFont"/>
    <w:uiPriority w:val="99"/>
    <w:semiHidden/>
    <w:unhideWhenUsed/>
    <w:rsid w:val="0080123F"/>
    <w:rPr>
      <w:color w:val="954F72" w:themeColor="followedHyperlink"/>
      <w:u w:val="single"/>
    </w:rPr>
  </w:style>
  <w:style w:type="paragraph" w:styleId="ListParagraph">
    <w:name w:val="List Paragraph"/>
    <w:basedOn w:val="Normal"/>
    <w:uiPriority w:val="34"/>
    <w:qFormat/>
    <w:rsid w:val="0008623B"/>
    <w:pPr>
      <w:ind w:left="720"/>
      <w:contextualSpacing/>
    </w:pPr>
  </w:style>
  <w:style w:type="character" w:customStyle="1" w:styleId="Heading1Char">
    <w:name w:val="Heading 1 Char"/>
    <w:basedOn w:val="DefaultParagraphFont"/>
    <w:link w:val="Heading1"/>
    <w:uiPriority w:val="9"/>
    <w:rsid w:val="005A580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584ABF"/>
    <w:pPr>
      <w:spacing w:before="480" w:line="276" w:lineRule="auto"/>
      <w:outlineLvl w:val="9"/>
    </w:pPr>
    <w:rPr>
      <w:b/>
      <w:bCs/>
      <w:sz w:val="28"/>
      <w:szCs w:val="28"/>
      <w:lang w:val="en-US" w:eastAsia="en-US"/>
    </w:rPr>
  </w:style>
  <w:style w:type="paragraph" w:styleId="TOC1">
    <w:name w:val="toc 1"/>
    <w:basedOn w:val="Normal"/>
    <w:next w:val="Normal"/>
    <w:autoRedefine/>
    <w:uiPriority w:val="39"/>
    <w:semiHidden/>
    <w:unhideWhenUsed/>
    <w:rsid w:val="00584ABF"/>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584AB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584AB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84AB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84AB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84AB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84AB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84AB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84ABF"/>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2">
      <w:bodyDiv w:val="1"/>
      <w:marLeft w:val="0"/>
      <w:marRight w:val="0"/>
      <w:marTop w:val="0"/>
      <w:marBottom w:val="0"/>
      <w:divBdr>
        <w:top w:val="none" w:sz="0" w:space="0" w:color="auto"/>
        <w:left w:val="none" w:sz="0" w:space="0" w:color="auto"/>
        <w:bottom w:val="none" w:sz="0" w:space="0" w:color="auto"/>
        <w:right w:val="none" w:sz="0" w:space="0" w:color="auto"/>
      </w:divBdr>
    </w:div>
    <w:div w:id="33428972">
      <w:bodyDiv w:val="1"/>
      <w:marLeft w:val="0"/>
      <w:marRight w:val="0"/>
      <w:marTop w:val="0"/>
      <w:marBottom w:val="0"/>
      <w:divBdr>
        <w:top w:val="none" w:sz="0" w:space="0" w:color="auto"/>
        <w:left w:val="none" w:sz="0" w:space="0" w:color="auto"/>
        <w:bottom w:val="none" w:sz="0" w:space="0" w:color="auto"/>
        <w:right w:val="none" w:sz="0" w:space="0" w:color="auto"/>
      </w:divBdr>
      <w:divsChild>
        <w:div w:id="535889447">
          <w:marLeft w:val="0"/>
          <w:marRight w:val="0"/>
          <w:marTop w:val="0"/>
          <w:marBottom w:val="0"/>
          <w:divBdr>
            <w:top w:val="none" w:sz="0" w:space="0" w:color="auto"/>
            <w:left w:val="none" w:sz="0" w:space="0" w:color="auto"/>
            <w:bottom w:val="none" w:sz="0" w:space="0" w:color="auto"/>
            <w:right w:val="none" w:sz="0" w:space="0" w:color="auto"/>
          </w:divBdr>
          <w:divsChild>
            <w:div w:id="532305206">
              <w:marLeft w:val="0"/>
              <w:marRight w:val="0"/>
              <w:marTop w:val="0"/>
              <w:marBottom w:val="0"/>
              <w:divBdr>
                <w:top w:val="none" w:sz="0" w:space="0" w:color="auto"/>
                <w:left w:val="none" w:sz="0" w:space="0" w:color="auto"/>
                <w:bottom w:val="none" w:sz="0" w:space="0" w:color="auto"/>
                <w:right w:val="none" w:sz="0" w:space="0" w:color="auto"/>
              </w:divBdr>
              <w:divsChild>
                <w:div w:id="1174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046">
      <w:bodyDiv w:val="1"/>
      <w:marLeft w:val="0"/>
      <w:marRight w:val="0"/>
      <w:marTop w:val="0"/>
      <w:marBottom w:val="0"/>
      <w:divBdr>
        <w:top w:val="none" w:sz="0" w:space="0" w:color="auto"/>
        <w:left w:val="none" w:sz="0" w:space="0" w:color="auto"/>
        <w:bottom w:val="none" w:sz="0" w:space="0" w:color="auto"/>
        <w:right w:val="none" w:sz="0" w:space="0" w:color="auto"/>
      </w:divBdr>
    </w:div>
    <w:div w:id="123276304">
      <w:bodyDiv w:val="1"/>
      <w:marLeft w:val="0"/>
      <w:marRight w:val="0"/>
      <w:marTop w:val="0"/>
      <w:marBottom w:val="0"/>
      <w:divBdr>
        <w:top w:val="none" w:sz="0" w:space="0" w:color="auto"/>
        <w:left w:val="none" w:sz="0" w:space="0" w:color="auto"/>
        <w:bottom w:val="none" w:sz="0" w:space="0" w:color="auto"/>
        <w:right w:val="none" w:sz="0" w:space="0" w:color="auto"/>
      </w:divBdr>
    </w:div>
    <w:div w:id="135538921">
      <w:bodyDiv w:val="1"/>
      <w:marLeft w:val="0"/>
      <w:marRight w:val="0"/>
      <w:marTop w:val="0"/>
      <w:marBottom w:val="0"/>
      <w:divBdr>
        <w:top w:val="none" w:sz="0" w:space="0" w:color="auto"/>
        <w:left w:val="none" w:sz="0" w:space="0" w:color="auto"/>
        <w:bottom w:val="none" w:sz="0" w:space="0" w:color="auto"/>
        <w:right w:val="none" w:sz="0" w:space="0" w:color="auto"/>
      </w:divBdr>
    </w:div>
    <w:div w:id="143082232">
      <w:bodyDiv w:val="1"/>
      <w:marLeft w:val="0"/>
      <w:marRight w:val="0"/>
      <w:marTop w:val="0"/>
      <w:marBottom w:val="0"/>
      <w:divBdr>
        <w:top w:val="none" w:sz="0" w:space="0" w:color="auto"/>
        <w:left w:val="none" w:sz="0" w:space="0" w:color="auto"/>
        <w:bottom w:val="none" w:sz="0" w:space="0" w:color="auto"/>
        <w:right w:val="none" w:sz="0" w:space="0" w:color="auto"/>
      </w:divBdr>
    </w:div>
    <w:div w:id="192958134">
      <w:bodyDiv w:val="1"/>
      <w:marLeft w:val="0"/>
      <w:marRight w:val="0"/>
      <w:marTop w:val="0"/>
      <w:marBottom w:val="0"/>
      <w:divBdr>
        <w:top w:val="none" w:sz="0" w:space="0" w:color="auto"/>
        <w:left w:val="none" w:sz="0" w:space="0" w:color="auto"/>
        <w:bottom w:val="none" w:sz="0" w:space="0" w:color="auto"/>
        <w:right w:val="none" w:sz="0" w:space="0" w:color="auto"/>
      </w:divBdr>
    </w:div>
    <w:div w:id="204945752">
      <w:bodyDiv w:val="1"/>
      <w:marLeft w:val="0"/>
      <w:marRight w:val="0"/>
      <w:marTop w:val="0"/>
      <w:marBottom w:val="0"/>
      <w:divBdr>
        <w:top w:val="none" w:sz="0" w:space="0" w:color="auto"/>
        <w:left w:val="none" w:sz="0" w:space="0" w:color="auto"/>
        <w:bottom w:val="none" w:sz="0" w:space="0" w:color="auto"/>
        <w:right w:val="none" w:sz="0" w:space="0" w:color="auto"/>
      </w:divBdr>
      <w:divsChild>
        <w:div w:id="545797194">
          <w:marLeft w:val="0"/>
          <w:marRight w:val="0"/>
          <w:marTop w:val="0"/>
          <w:marBottom w:val="0"/>
          <w:divBdr>
            <w:top w:val="none" w:sz="0" w:space="0" w:color="auto"/>
            <w:left w:val="none" w:sz="0" w:space="0" w:color="auto"/>
            <w:bottom w:val="none" w:sz="0" w:space="0" w:color="auto"/>
            <w:right w:val="none" w:sz="0" w:space="0" w:color="auto"/>
          </w:divBdr>
          <w:divsChild>
            <w:div w:id="333530294">
              <w:marLeft w:val="0"/>
              <w:marRight w:val="0"/>
              <w:marTop w:val="0"/>
              <w:marBottom w:val="0"/>
              <w:divBdr>
                <w:top w:val="none" w:sz="0" w:space="0" w:color="auto"/>
                <w:left w:val="none" w:sz="0" w:space="0" w:color="auto"/>
                <w:bottom w:val="none" w:sz="0" w:space="0" w:color="auto"/>
                <w:right w:val="none" w:sz="0" w:space="0" w:color="auto"/>
              </w:divBdr>
              <w:divsChild>
                <w:div w:id="830800106">
                  <w:marLeft w:val="0"/>
                  <w:marRight w:val="0"/>
                  <w:marTop w:val="0"/>
                  <w:marBottom w:val="0"/>
                  <w:divBdr>
                    <w:top w:val="none" w:sz="0" w:space="0" w:color="auto"/>
                    <w:left w:val="none" w:sz="0" w:space="0" w:color="auto"/>
                    <w:bottom w:val="none" w:sz="0" w:space="0" w:color="auto"/>
                    <w:right w:val="none" w:sz="0" w:space="0" w:color="auto"/>
                  </w:divBdr>
                </w:div>
              </w:divsChild>
            </w:div>
            <w:div w:id="902526755">
              <w:marLeft w:val="0"/>
              <w:marRight w:val="0"/>
              <w:marTop w:val="0"/>
              <w:marBottom w:val="0"/>
              <w:divBdr>
                <w:top w:val="none" w:sz="0" w:space="0" w:color="auto"/>
                <w:left w:val="none" w:sz="0" w:space="0" w:color="auto"/>
                <w:bottom w:val="none" w:sz="0" w:space="0" w:color="auto"/>
                <w:right w:val="none" w:sz="0" w:space="0" w:color="auto"/>
              </w:divBdr>
              <w:divsChild>
                <w:div w:id="5368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8751">
          <w:marLeft w:val="0"/>
          <w:marRight w:val="0"/>
          <w:marTop w:val="0"/>
          <w:marBottom w:val="0"/>
          <w:divBdr>
            <w:top w:val="none" w:sz="0" w:space="0" w:color="auto"/>
            <w:left w:val="none" w:sz="0" w:space="0" w:color="auto"/>
            <w:bottom w:val="none" w:sz="0" w:space="0" w:color="auto"/>
            <w:right w:val="none" w:sz="0" w:space="0" w:color="auto"/>
          </w:divBdr>
          <w:divsChild>
            <w:div w:id="411700840">
              <w:marLeft w:val="0"/>
              <w:marRight w:val="0"/>
              <w:marTop w:val="0"/>
              <w:marBottom w:val="0"/>
              <w:divBdr>
                <w:top w:val="none" w:sz="0" w:space="0" w:color="auto"/>
                <w:left w:val="none" w:sz="0" w:space="0" w:color="auto"/>
                <w:bottom w:val="none" w:sz="0" w:space="0" w:color="auto"/>
                <w:right w:val="none" w:sz="0" w:space="0" w:color="auto"/>
              </w:divBdr>
              <w:divsChild>
                <w:div w:id="2669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301">
      <w:bodyDiv w:val="1"/>
      <w:marLeft w:val="0"/>
      <w:marRight w:val="0"/>
      <w:marTop w:val="0"/>
      <w:marBottom w:val="0"/>
      <w:divBdr>
        <w:top w:val="none" w:sz="0" w:space="0" w:color="auto"/>
        <w:left w:val="none" w:sz="0" w:space="0" w:color="auto"/>
        <w:bottom w:val="none" w:sz="0" w:space="0" w:color="auto"/>
        <w:right w:val="none" w:sz="0" w:space="0" w:color="auto"/>
      </w:divBdr>
    </w:div>
    <w:div w:id="215968560">
      <w:bodyDiv w:val="1"/>
      <w:marLeft w:val="0"/>
      <w:marRight w:val="0"/>
      <w:marTop w:val="0"/>
      <w:marBottom w:val="0"/>
      <w:divBdr>
        <w:top w:val="none" w:sz="0" w:space="0" w:color="auto"/>
        <w:left w:val="none" w:sz="0" w:space="0" w:color="auto"/>
        <w:bottom w:val="none" w:sz="0" w:space="0" w:color="auto"/>
        <w:right w:val="none" w:sz="0" w:space="0" w:color="auto"/>
      </w:divBdr>
    </w:div>
    <w:div w:id="222986027">
      <w:bodyDiv w:val="1"/>
      <w:marLeft w:val="0"/>
      <w:marRight w:val="0"/>
      <w:marTop w:val="0"/>
      <w:marBottom w:val="0"/>
      <w:divBdr>
        <w:top w:val="none" w:sz="0" w:space="0" w:color="auto"/>
        <w:left w:val="none" w:sz="0" w:space="0" w:color="auto"/>
        <w:bottom w:val="none" w:sz="0" w:space="0" w:color="auto"/>
        <w:right w:val="none" w:sz="0" w:space="0" w:color="auto"/>
      </w:divBdr>
      <w:divsChild>
        <w:div w:id="1456293423">
          <w:marLeft w:val="0"/>
          <w:marRight w:val="0"/>
          <w:marTop w:val="0"/>
          <w:marBottom w:val="0"/>
          <w:divBdr>
            <w:top w:val="none" w:sz="0" w:space="0" w:color="auto"/>
            <w:left w:val="none" w:sz="0" w:space="0" w:color="auto"/>
            <w:bottom w:val="none" w:sz="0" w:space="0" w:color="auto"/>
            <w:right w:val="none" w:sz="0" w:space="0" w:color="auto"/>
          </w:divBdr>
          <w:divsChild>
            <w:div w:id="1870294323">
              <w:marLeft w:val="0"/>
              <w:marRight w:val="0"/>
              <w:marTop w:val="0"/>
              <w:marBottom w:val="0"/>
              <w:divBdr>
                <w:top w:val="none" w:sz="0" w:space="0" w:color="auto"/>
                <w:left w:val="none" w:sz="0" w:space="0" w:color="auto"/>
                <w:bottom w:val="none" w:sz="0" w:space="0" w:color="auto"/>
                <w:right w:val="none" w:sz="0" w:space="0" w:color="auto"/>
              </w:divBdr>
              <w:divsChild>
                <w:div w:id="844783188">
                  <w:marLeft w:val="0"/>
                  <w:marRight w:val="0"/>
                  <w:marTop w:val="0"/>
                  <w:marBottom w:val="0"/>
                  <w:divBdr>
                    <w:top w:val="none" w:sz="0" w:space="0" w:color="auto"/>
                    <w:left w:val="none" w:sz="0" w:space="0" w:color="auto"/>
                    <w:bottom w:val="none" w:sz="0" w:space="0" w:color="auto"/>
                    <w:right w:val="none" w:sz="0" w:space="0" w:color="auto"/>
                  </w:divBdr>
                  <w:divsChild>
                    <w:div w:id="3782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9546">
      <w:bodyDiv w:val="1"/>
      <w:marLeft w:val="0"/>
      <w:marRight w:val="0"/>
      <w:marTop w:val="0"/>
      <w:marBottom w:val="0"/>
      <w:divBdr>
        <w:top w:val="none" w:sz="0" w:space="0" w:color="auto"/>
        <w:left w:val="none" w:sz="0" w:space="0" w:color="auto"/>
        <w:bottom w:val="none" w:sz="0" w:space="0" w:color="auto"/>
        <w:right w:val="none" w:sz="0" w:space="0" w:color="auto"/>
      </w:divBdr>
    </w:div>
    <w:div w:id="272248980">
      <w:bodyDiv w:val="1"/>
      <w:marLeft w:val="0"/>
      <w:marRight w:val="0"/>
      <w:marTop w:val="0"/>
      <w:marBottom w:val="0"/>
      <w:divBdr>
        <w:top w:val="none" w:sz="0" w:space="0" w:color="auto"/>
        <w:left w:val="none" w:sz="0" w:space="0" w:color="auto"/>
        <w:bottom w:val="none" w:sz="0" w:space="0" w:color="auto"/>
        <w:right w:val="none" w:sz="0" w:space="0" w:color="auto"/>
      </w:divBdr>
      <w:divsChild>
        <w:div w:id="644941194">
          <w:marLeft w:val="0"/>
          <w:marRight w:val="0"/>
          <w:marTop w:val="0"/>
          <w:marBottom w:val="0"/>
          <w:divBdr>
            <w:top w:val="none" w:sz="0" w:space="0" w:color="auto"/>
            <w:left w:val="none" w:sz="0" w:space="0" w:color="auto"/>
            <w:bottom w:val="none" w:sz="0" w:space="0" w:color="auto"/>
            <w:right w:val="none" w:sz="0" w:space="0" w:color="auto"/>
          </w:divBdr>
          <w:divsChild>
            <w:div w:id="1732919308">
              <w:marLeft w:val="0"/>
              <w:marRight w:val="0"/>
              <w:marTop w:val="0"/>
              <w:marBottom w:val="0"/>
              <w:divBdr>
                <w:top w:val="none" w:sz="0" w:space="0" w:color="auto"/>
                <w:left w:val="none" w:sz="0" w:space="0" w:color="auto"/>
                <w:bottom w:val="none" w:sz="0" w:space="0" w:color="auto"/>
                <w:right w:val="none" w:sz="0" w:space="0" w:color="auto"/>
              </w:divBdr>
              <w:divsChild>
                <w:div w:id="5686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614">
      <w:bodyDiv w:val="1"/>
      <w:marLeft w:val="0"/>
      <w:marRight w:val="0"/>
      <w:marTop w:val="0"/>
      <w:marBottom w:val="0"/>
      <w:divBdr>
        <w:top w:val="none" w:sz="0" w:space="0" w:color="auto"/>
        <w:left w:val="none" w:sz="0" w:space="0" w:color="auto"/>
        <w:bottom w:val="none" w:sz="0" w:space="0" w:color="auto"/>
        <w:right w:val="none" w:sz="0" w:space="0" w:color="auto"/>
      </w:divBdr>
      <w:divsChild>
        <w:div w:id="692271922">
          <w:marLeft w:val="0"/>
          <w:marRight w:val="0"/>
          <w:marTop w:val="0"/>
          <w:marBottom w:val="0"/>
          <w:divBdr>
            <w:top w:val="none" w:sz="0" w:space="0" w:color="auto"/>
            <w:left w:val="none" w:sz="0" w:space="0" w:color="auto"/>
            <w:bottom w:val="none" w:sz="0" w:space="0" w:color="auto"/>
            <w:right w:val="none" w:sz="0" w:space="0" w:color="auto"/>
          </w:divBdr>
          <w:divsChild>
            <w:div w:id="328557910">
              <w:marLeft w:val="0"/>
              <w:marRight w:val="0"/>
              <w:marTop w:val="0"/>
              <w:marBottom w:val="0"/>
              <w:divBdr>
                <w:top w:val="none" w:sz="0" w:space="0" w:color="auto"/>
                <w:left w:val="none" w:sz="0" w:space="0" w:color="auto"/>
                <w:bottom w:val="none" w:sz="0" w:space="0" w:color="auto"/>
                <w:right w:val="none" w:sz="0" w:space="0" w:color="auto"/>
              </w:divBdr>
              <w:divsChild>
                <w:div w:id="16354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5776">
      <w:bodyDiv w:val="1"/>
      <w:marLeft w:val="0"/>
      <w:marRight w:val="0"/>
      <w:marTop w:val="0"/>
      <w:marBottom w:val="0"/>
      <w:divBdr>
        <w:top w:val="none" w:sz="0" w:space="0" w:color="auto"/>
        <w:left w:val="none" w:sz="0" w:space="0" w:color="auto"/>
        <w:bottom w:val="none" w:sz="0" w:space="0" w:color="auto"/>
        <w:right w:val="none" w:sz="0" w:space="0" w:color="auto"/>
      </w:divBdr>
      <w:divsChild>
        <w:div w:id="1175346149">
          <w:marLeft w:val="0"/>
          <w:marRight w:val="0"/>
          <w:marTop w:val="0"/>
          <w:marBottom w:val="0"/>
          <w:divBdr>
            <w:top w:val="none" w:sz="0" w:space="0" w:color="auto"/>
            <w:left w:val="none" w:sz="0" w:space="0" w:color="auto"/>
            <w:bottom w:val="none" w:sz="0" w:space="0" w:color="auto"/>
            <w:right w:val="none" w:sz="0" w:space="0" w:color="auto"/>
          </w:divBdr>
          <w:divsChild>
            <w:div w:id="217085995">
              <w:marLeft w:val="0"/>
              <w:marRight w:val="0"/>
              <w:marTop w:val="0"/>
              <w:marBottom w:val="0"/>
              <w:divBdr>
                <w:top w:val="none" w:sz="0" w:space="0" w:color="auto"/>
                <w:left w:val="none" w:sz="0" w:space="0" w:color="auto"/>
                <w:bottom w:val="none" w:sz="0" w:space="0" w:color="auto"/>
                <w:right w:val="none" w:sz="0" w:space="0" w:color="auto"/>
              </w:divBdr>
              <w:divsChild>
                <w:div w:id="1433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73160">
      <w:bodyDiv w:val="1"/>
      <w:marLeft w:val="0"/>
      <w:marRight w:val="0"/>
      <w:marTop w:val="0"/>
      <w:marBottom w:val="0"/>
      <w:divBdr>
        <w:top w:val="none" w:sz="0" w:space="0" w:color="auto"/>
        <w:left w:val="none" w:sz="0" w:space="0" w:color="auto"/>
        <w:bottom w:val="none" w:sz="0" w:space="0" w:color="auto"/>
        <w:right w:val="none" w:sz="0" w:space="0" w:color="auto"/>
      </w:divBdr>
    </w:div>
    <w:div w:id="379013525">
      <w:bodyDiv w:val="1"/>
      <w:marLeft w:val="0"/>
      <w:marRight w:val="0"/>
      <w:marTop w:val="0"/>
      <w:marBottom w:val="0"/>
      <w:divBdr>
        <w:top w:val="none" w:sz="0" w:space="0" w:color="auto"/>
        <w:left w:val="none" w:sz="0" w:space="0" w:color="auto"/>
        <w:bottom w:val="none" w:sz="0" w:space="0" w:color="auto"/>
        <w:right w:val="none" w:sz="0" w:space="0" w:color="auto"/>
      </w:divBdr>
      <w:divsChild>
        <w:div w:id="1543832780">
          <w:marLeft w:val="0"/>
          <w:marRight w:val="0"/>
          <w:marTop w:val="0"/>
          <w:marBottom w:val="0"/>
          <w:divBdr>
            <w:top w:val="none" w:sz="0" w:space="0" w:color="auto"/>
            <w:left w:val="none" w:sz="0" w:space="0" w:color="auto"/>
            <w:bottom w:val="none" w:sz="0" w:space="0" w:color="auto"/>
            <w:right w:val="none" w:sz="0" w:space="0" w:color="auto"/>
          </w:divBdr>
          <w:divsChild>
            <w:div w:id="1002783864">
              <w:marLeft w:val="0"/>
              <w:marRight w:val="0"/>
              <w:marTop w:val="0"/>
              <w:marBottom w:val="0"/>
              <w:divBdr>
                <w:top w:val="none" w:sz="0" w:space="0" w:color="auto"/>
                <w:left w:val="none" w:sz="0" w:space="0" w:color="auto"/>
                <w:bottom w:val="none" w:sz="0" w:space="0" w:color="auto"/>
                <w:right w:val="none" w:sz="0" w:space="0" w:color="auto"/>
              </w:divBdr>
              <w:divsChild>
                <w:div w:id="426077817">
                  <w:marLeft w:val="0"/>
                  <w:marRight w:val="0"/>
                  <w:marTop w:val="0"/>
                  <w:marBottom w:val="0"/>
                  <w:divBdr>
                    <w:top w:val="none" w:sz="0" w:space="0" w:color="auto"/>
                    <w:left w:val="none" w:sz="0" w:space="0" w:color="auto"/>
                    <w:bottom w:val="none" w:sz="0" w:space="0" w:color="auto"/>
                    <w:right w:val="none" w:sz="0" w:space="0" w:color="auto"/>
                  </w:divBdr>
                  <w:divsChild>
                    <w:div w:id="17403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69969">
      <w:bodyDiv w:val="1"/>
      <w:marLeft w:val="0"/>
      <w:marRight w:val="0"/>
      <w:marTop w:val="0"/>
      <w:marBottom w:val="0"/>
      <w:divBdr>
        <w:top w:val="none" w:sz="0" w:space="0" w:color="auto"/>
        <w:left w:val="none" w:sz="0" w:space="0" w:color="auto"/>
        <w:bottom w:val="none" w:sz="0" w:space="0" w:color="auto"/>
        <w:right w:val="none" w:sz="0" w:space="0" w:color="auto"/>
      </w:divBdr>
    </w:div>
    <w:div w:id="408887576">
      <w:bodyDiv w:val="1"/>
      <w:marLeft w:val="0"/>
      <w:marRight w:val="0"/>
      <w:marTop w:val="0"/>
      <w:marBottom w:val="0"/>
      <w:divBdr>
        <w:top w:val="none" w:sz="0" w:space="0" w:color="auto"/>
        <w:left w:val="none" w:sz="0" w:space="0" w:color="auto"/>
        <w:bottom w:val="none" w:sz="0" w:space="0" w:color="auto"/>
        <w:right w:val="none" w:sz="0" w:space="0" w:color="auto"/>
      </w:divBdr>
    </w:div>
    <w:div w:id="412165165">
      <w:bodyDiv w:val="1"/>
      <w:marLeft w:val="0"/>
      <w:marRight w:val="0"/>
      <w:marTop w:val="0"/>
      <w:marBottom w:val="0"/>
      <w:divBdr>
        <w:top w:val="none" w:sz="0" w:space="0" w:color="auto"/>
        <w:left w:val="none" w:sz="0" w:space="0" w:color="auto"/>
        <w:bottom w:val="none" w:sz="0" w:space="0" w:color="auto"/>
        <w:right w:val="none" w:sz="0" w:space="0" w:color="auto"/>
      </w:divBdr>
      <w:divsChild>
        <w:div w:id="1879463095">
          <w:marLeft w:val="0"/>
          <w:marRight w:val="0"/>
          <w:marTop w:val="0"/>
          <w:marBottom w:val="0"/>
          <w:divBdr>
            <w:top w:val="none" w:sz="0" w:space="0" w:color="auto"/>
            <w:left w:val="none" w:sz="0" w:space="0" w:color="auto"/>
            <w:bottom w:val="none" w:sz="0" w:space="0" w:color="auto"/>
            <w:right w:val="none" w:sz="0" w:space="0" w:color="auto"/>
          </w:divBdr>
          <w:divsChild>
            <w:div w:id="481429958">
              <w:marLeft w:val="0"/>
              <w:marRight w:val="0"/>
              <w:marTop w:val="0"/>
              <w:marBottom w:val="0"/>
              <w:divBdr>
                <w:top w:val="none" w:sz="0" w:space="0" w:color="auto"/>
                <w:left w:val="none" w:sz="0" w:space="0" w:color="auto"/>
                <w:bottom w:val="none" w:sz="0" w:space="0" w:color="auto"/>
                <w:right w:val="none" w:sz="0" w:space="0" w:color="auto"/>
              </w:divBdr>
              <w:divsChild>
                <w:div w:id="1285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8771">
      <w:bodyDiv w:val="1"/>
      <w:marLeft w:val="0"/>
      <w:marRight w:val="0"/>
      <w:marTop w:val="0"/>
      <w:marBottom w:val="0"/>
      <w:divBdr>
        <w:top w:val="none" w:sz="0" w:space="0" w:color="auto"/>
        <w:left w:val="none" w:sz="0" w:space="0" w:color="auto"/>
        <w:bottom w:val="none" w:sz="0" w:space="0" w:color="auto"/>
        <w:right w:val="none" w:sz="0" w:space="0" w:color="auto"/>
      </w:divBdr>
      <w:divsChild>
        <w:div w:id="1188761038">
          <w:marLeft w:val="0"/>
          <w:marRight w:val="0"/>
          <w:marTop w:val="0"/>
          <w:marBottom w:val="0"/>
          <w:divBdr>
            <w:top w:val="none" w:sz="0" w:space="0" w:color="auto"/>
            <w:left w:val="none" w:sz="0" w:space="0" w:color="auto"/>
            <w:bottom w:val="none" w:sz="0" w:space="0" w:color="auto"/>
            <w:right w:val="none" w:sz="0" w:space="0" w:color="auto"/>
          </w:divBdr>
          <w:divsChild>
            <w:div w:id="769546164">
              <w:marLeft w:val="0"/>
              <w:marRight w:val="0"/>
              <w:marTop w:val="0"/>
              <w:marBottom w:val="0"/>
              <w:divBdr>
                <w:top w:val="none" w:sz="0" w:space="0" w:color="auto"/>
                <w:left w:val="none" w:sz="0" w:space="0" w:color="auto"/>
                <w:bottom w:val="none" w:sz="0" w:space="0" w:color="auto"/>
                <w:right w:val="none" w:sz="0" w:space="0" w:color="auto"/>
              </w:divBdr>
              <w:divsChild>
                <w:div w:id="5783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0598">
      <w:bodyDiv w:val="1"/>
      <w:marLeft w:val="0"/>
      <w:marRight w:val="0"/>
      <w:marTop w:val="0"/>
      <w:marBottom w:val="0"/>
      <w:divBdr>
        <w:top w:val="none" w:sz="0" w:space="0" w:color="auto"/>
        <w:left w:val="none" w:sz="0" w:space="0" w:color="auto"/>
        <w:bottom w:val="none" w:sz="0" w:space="0" w:color="auto"/>
        <w:right w:val="none" w:sz="0" w:space="0" w:color="auto"/>
      </w:divBdr>
      <w:divsChild>
        <w:div w:id="1094132285">
          <w:marLeft w:val="0"/>
          <w:marRight w:val="0"/>
          <w:marTop w:val="0"/>
          <w:marBottom w:val="0"/>
          <w:divBdr>
            <w:top w:val="none" w:sz="0" w:space="0" w:color="auto"/>
            <w:left w:val="none" w:sz="0" w:space="0" w:color="auto"/>
            <w:bottom w:val="none" w:sz="0" w:space="0" w:color="auto"/>
            <w:right w:val="none" w:sz="0" w:space="0" w:color="auto"/>
          </w:divBdr>
          <w:divsChild>
            <w:div w:id="1190532583">
              <w:marLeft w:val="0"/>
              <w:marRight w:val="0"/>
              <w:marTop w:val="0"/>
              <w:marBottom w:val="0"/>
              <w:divBdr>
                <w:top w:val="none" w:sz="0" w:space="0" w:color="auto"/>
                <w:left w:val="none" w:sz="0" w:space="0" w:color="auto"/>
                <w:bottom w:val="none" w:sz="0" w:space="0" w:color="auto"/>
                <w:right w:val="none" w:sz="0" w:space="0" w:color="auto"/>
              </w:divBdr>
              <w:divsChild>
                <w:div w:id="1748653247">
                  <w:marLeft w:val="0"/>
                  <w:marRight w:val="0"/>
                  <w:marTop w:val="0"/>
                  <w:marBottom w:val="0"/>
                  <w:divBdr>
                    <w:top w:val="none" w:sz="0" w:space="0" w:color="auto"/>
                    <w:left w:val="none" w:sz="0" w:space="0" w:color="auto"/>
                    <w:bottom w:val="none" w:sz="0" w:space="0" w:color="auto"/>
                    <w:right w:val="none" w:sz="0" w:space="0" w:color="auto"/>
                  </w:divBdr>
                  <w:divsChild>
                    <w:div w:id="13861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6007">
      <w:bodyDiv w:val="1"/>
      <w:marLeft w:val="0"/>
      <w:marRight w:val="0"/>
      <w:marTop w:val="0"/>
      <w:marBottom w:val="0"/>
      <w:divBdr>
        <w:top w:val="none" w:sz="0" w:space="0" w:color="auto"/>
        <w:left w:val="none" w:sz="0" w:space="0" w:color="auto"/>
        <w:bottom w:val="none" w:sz="0" w:space="0" w:color="auto"/>
        <w:right w:val="none" w:sz="0" w:space="0" w:color="auto"/>
      </w:divBdr>
    </w:div>
    <w:div w:id="504127667">
      <w:bodyDiv w:val="1"/>
      <w:marLeft w:val="0"/>
      <w:marRight w:val="0"/>
      <w:marTop w:val="0"/>
      <w:marBottom w:val="0"/>
      <w:divBdr>
        <w:top w:val="none" w:sz="0" w:space="0" w:color="auto"/>
        <w:left w:val="none" w:sz="0" w:space="0" w:color="auto"/>
        <w:bottom w:val="none" w:sz="0" w:space="0" w:color="auto"/>
        <w:right w:val="none" w:sz="0" w:space="0" w:color="auto"/>
      </w:divBdr>
    </w:div>
    <w:div w:id="519513143">
      <w:bodyDiv w:val="1"/>
      <w:marLeft w:val="0"/>
      <w:marRight w:val="0"/>
      <w:marTop w:val="0"/>
      <w:marBottom w:val="0"/>
      <w:divBdr>
        <w:top w:val="none" w:sz="0" w:space="0" w:color="auto"/>
        <w:left w:val="none" w:sz="0" w:space="0" w:color="auto"/>
        <w:bottom w:val="none" w:sz="0" w:space="0" w:color="auto"/>
        <w:right w:val="none" w:sz="0" w:space="0" w:color="auto"/>
      </w:divBdr>
    </w:div>
    <w:div w:id="540945396">
      <w:bodyDiv w:val="1"/>
      <w:marLeft w:val="0"/>
      <w:marRight w:val="0"/>
      <w:marTop w:val="0"/>
      <w:marBottom w:val="0"/>
      <w:divBdr>
        <w:top w:val="none" w:sz="0" w:space="0" w:color="auto"/>
        <w:left w:val="none" w:sz="0" w:space="0" w:color="auto"/>
        <w:bottom w:val="none" w:sz="0" w:space="0" w:color="auto"/>
        <w:right w:val="none" w:sz="0" w:space="0" w:color="auto"/>
      </w:divBdr>
      <w:divsChild>
        <w:div w:id="583346743">
          <w:marLeft w:val="0"/>
          <w:marRight w:val="0"/>
          <w:marTop w:val="0"/>
          <w:marBottom w:val="0"/>
          <w:divBdr>
            <w:top w:val="none" w:sz="0" w:space="0" w:color="auto"/>
            <w:left w:val="none" w:sz="0" w:space="0" w:color="auto"/>
            <w:bottom w:val="none" w:sz="0" w:space="0" w:color="auto"/>
            <w:right w:val="none" w:sz="0" w:space="0" w:color="auto"/>
          </w:divBdr>
          <w:divsChild>
            <w:div w:id="1096099026">
              <w:marLeft w:val="0"/>
              <w:marRight w:val="0"/>
              <w:marTop w:val="0"/>
              <w:marBottom w:val="0"/>
              <w:divBdr>
                <w:top w:val="none" w:sz="0" w:space="0" w:color="auto"/>
                <w:left w:val="none" w:sz="0" w:space="0" w:color="auto"/>
                <w:bottom w:val="none" w:sz="0" w:space="0" w:color="auto"/>
                <w:right w:val="none" w:sz="0" w:space="0" w:color="auto"/>
              </w:divBdr>
              <w:divsChild>
                <w:div w:id="8144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48642">
      <w:bodyDiv w:val="1"/>
      <w:marLeft w:val="0"/>
      <w:marRight w:val="0"/>
      <w:marTop w:val="0"/>
      <w:marBottom w:val="0"/>
      <w:divBdr>
        <w:top w:val="none" w:sz="0" w:space="0" w:color="auto"/>
        <w:left w:val="none" w:sz="0" w:space="0" w:color="auto"/>
        <w:bottom w:val="none" w:sz="0" w:space="0" w:color="auto"/>
        <w:right w:val="none" w:sz="0" w:space="0" w:color="auto"/>
      </w:divBdr>
    </w:div>
    <w:div w:id="561597954">
      <w:bodyDiv w:val="1"/>
      <w:marLeft w:val="0"/>
      <w:marRight w:val="0"/>
      <w:marTop w:val="0"/>
      <w:marBottom w:val="0"/>
      <w:divBdr>
        <w:top w:val="none" w:sz="0" w:space="0" w:color="auto"/>
        <w:left w:val="none" w:sz="0" w:space="0" w:color="auto"/>
        <w:bottom w:val="none" w:sz="0" w:space="0" w:color="auto"/>
        <w:right w:val="none" w:sz="0" w:space="0" w:color="auto"/>
      </w:divBdr>
    </w:div>
    <w:div w:id="564148665">
      <w:bodyDiv w:val="1"/>
      <w:marLeft w:val="0"/>
      <w:marRight w:val="0"/>
      <w:marTop w:val="0"/>
      <w:marBottom w:val="0"/>
      <w:divBdr>
        <w:top w:val="none" w:sz="0" w:space="0" w:color="auto"/>
        <w:left w:val="none" w:sz="0" w:space="0" w:color="auto"/>
        <w:bottom w:val="none" w:sz="0" w:space="0" w:color="auto"/>
        <w:right w:val="none" w:sz="0" w:space="0" w:color="auto"/>
      </w:divBdr>
    </w:div>
    <w:div w:id="591012236">
      <w:bodyDiv w:val="1"/>
      <w:marLeft w:val="0"/>
      <w:marRight w:val="0"/>
      <w:marTop w:val="0"/>
      <w:marBottom w:val="0"/>
      <w:divBdr>
        <w:top w:val="none" w:sz="0" w:space="0" w:color="auto"/>
        <w:left w:val="none" w:sz="0" w:space="0" w:color="auto"/>
        <w:bottom w:val="none" w:sz="0" w:space="0" w:color="auto"/>
        <w:right w:val="none" w:sz="0" w:space="0" w:color="auto"/>
      </w:divBdr>
      <w:divsChild>
        <w:div w:id="1161626168">
          <w:marLeft w:val="0"/>
          <w:marRight w:val="0"/>
          <w:marTop w:val="0"/>
          <w:marBottom w:val="0"/>
          <w:divBdr>
            <w:top w:val="none" w:sz="0" w:space="0" w:color="auto"/>
            <w:left w:val="none" w:sz="0" w:space="0" w:color="auto"/>
            <w:bottom w:val="none" w:sz="0" w:space="0" w:color="auto"/>
            <w:right w:val="none" w:sz="0" w:space="0" w:color="auto"/>
          </w:divBdr>
          <w:divsChild>
            <w:div w:id="1853180992">
              <w:marLeft w:val="0"/>
              <w:marRight w:val="0"/>
              <w:marTop w:val="0"/>
              <w:marBottom w:val="0"/>
              <w:divBdr>
                <w:top w:val="none" w:sz="0" w:space="0" w:color="auto"/>
                <w:left w:val="none" w:sz="0" w:space="0" w:color="auto"/>
                <w:bottom w:val="none" w:sz="0" w:space="0" w:color="auto"/>
                <w:right w:val="none" w:sz="0" w:space="0" w:color="auto"/>
              </w:divBdr>
              <w:divsChild>
                <w:div w:id="9962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2381">
      <w:bodyDiv w:val="1"/>
      <w:marLeft w:val="0"/>
      <w:marRight w:val="0"/>
      <w:marTop w:val="0"/>
      <w:marBottom w:val="0"/>
      <w:divBdr>
        <w:top w:val="none" w:sz="0" w:space="0" w:color="auto"/>
        <w:left w:val="none" w:sz="0" w:space="0" w:color="auto"/>
        <w:bottom w:val="none" w:sz="0" w:space="0" w:color="auto"/>
        <w:right w:val="none" w:sz="0" w:space="0" w:color="auto"/>
      </w:divBdr>
      <w:divsChild>
        <w:div w:id="1317222448">
          <w:marLeft w:val="0"/>
          <w:marRight w:val="0"/>
          <w:marTop w:val="0"/>
          <w:marBottom w:val="0"/>
          <w:divBdr>
            <w:top w:val="none" w:sz="0" w:space="0" w:color="auto"/>
            <w:left w:val="none" w:sz="0" w:space="0" w:color="auto"/>
            <w:bottom w:val="none" w:sz="0" w:space="0" w:color="auto"/>
            <w:right w:val="none" w:sz="0" w:space="0" w:color="auto"/>
          </w:divBdr>
          <w:divsChild>
            <w:div w:id="1982998236">
              <w:marLeft w:val="0"/>
              <w:marRight w:val="0"/>
              <w:marTop w:val="0"/>
              <w:marBottom w:val="0"/>
              <w:divBdr>
                <w:top w:val="none" w:sz="0" w:space="0" w:color="auto"/>
                <w:left w:val="none" w:sz="0" w:space="0" w:color="auto"/>
                <w:bottom w:val="none" w:sz="0" w:space="0" w:color="auto"/>
                <w:right w:val="none" w:sz="0" w:space="0" w:color="auto"/>
              </w:divBdr>
              <w:divsChild>
                <w:div w:id="12025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1121">
      <w:bodyDiv w:val="1"/>
      <w:marLeft w:val="0"/>
      <w:marRight w:val="0"/>
      <w:marTop w:val="0"/>
      <w:marBottom w:val="0"/>
      <w:divBdr>
        <w:top w:val="none" w:sz="0" w:space="0" w:color="auto"/>
        <w:left w:val="none" w:sz="0" w:space="0" w:color="auto"/>
        <w:bottom w:val="none" w:sz="0" w:space="0" w:color="auto"/>
        <w:right w:val="none" w:sz="0" w:space="0" w:color="auto"/>
      </w:divBdr>
    </w:div>
    <w:div w:id="625309668">
      <w:bodyDiv w:val="1"/>
      <w:marLeft w:val="0"/>
      <w:marRight w:val="0"/>
      <w:marTop w:val="0"/>
      <w:marBottom w:val="0"/>
      <w:divBdr>
        <w:top w:val="none" w:sz="0" w:space="0" w:color="auto"/>
        <w:left w:val="none" w:sz="0" w:space="0" w:color="auto"/>
        <w:bottom w:val="none" w:sz="0" w:space="0" w:color="auto"/>
        <w:right w:val="none" w:sz="0" w:space="0" w:color="auto"/>
      </w:divBdr>
    </w:div>
    <w:div w:id="637882203">
      <w:bodyDiv w:val="1"/>
      <w:marLeft w:val="0"/>
      <w:marRight w:val="0"/>
      <w:marTop w:val="0"/>
      <w:marBottom w:val="0"/>
      <w:divBdr>
        <w:top w:val="none" w:sz="0" w:space="0" w:color="auto"/>
        <w:left w:val="none" w:sz="0" w:space="0" w:color="auto"/>
        <w:bottom w:val="none" w:sz="0" w:space="0" w:color="auto"/>
        <w:right w:val="none" w:sz="0" w:space="0" w:color="auto"/>
      </w:divBdr>
      <w:divsChild>
        <w:div w:id="163476082">
          <w:marLeft w:val="0"/>
          <w:marRight w:val="0"/>
          <w:marTop w:val="0"/>
          <w:marBottom w:val="0"/>
          <w:divBdr>
            <w:top w:val="none" w:sz="0" w:space="0" w:color="auto"/>
            <w:left w:val="none" w:sz="0" w:space="0" w:color="auto"/>
            <w:bottom w:val="none" w:sz="0" w:space="0" w:color="auto"/>
            <w:right w:val="none" w:sz="0" w:space="0" w:color="auto"/>
          </w:divBdr>
          <w:divsChild>
            <w:div w:id="1687319040">
              <w:marLeft w:val="0"/>
              <w:marRight w:val="0"/>
              <w:marTop w:val="0"/>
              <w:marBottom w:val="0"/>
              <w:divBdr>
                <w:top w:val="none" w:sz="0" w:space="0" w:color="auto"/>
                <w:left w:val="none" w:sz="0" w:space="0" w:color="auto"/>
                <w:bottom w:val="none" w:sz="0" w:space="0" w:color="auto"/>
                <w:right w:val="none" w:sz="0" w:space="0" w:color="auto"/>
              </w:divBdr>
              <w:divsChild>
                <w:div w:id="20246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3554">
      <w:bodyDiv w:val="1"/>
      <w:marLeft w:val="0"/>
      <w:marRight w:val="0"/>
      <w:marTop w:val="0"/>
      <w:marBottom w:val="0"/>
      <w:divBdr>
        <w:top w:val="none" w:sz="0" w:space="0" w:color="auto"/>
        <w:left w:val="none" w:sz="0" w:space="0" w:color="auto"/>
        <w:bottom w:val="none" w:sz="0" w:space="0" w:color="auto"/>
        <w:right w:val="none" w:sz="0" w:space="0" w:color="auto"/>
      </w:divBdr>
      <w:divsChild>
        <w:div w:id="1950310448">
          <w:marLeft w:val="0"/>
          <w:marRight w:val="0"/>
          <w:marTop w:val="0"/>
          <w:marBottom w:val="0"/>
          <w:divBdr>
            <w:top w:val="none" w:sz="0" w:space="0" w:color="auto"/>
            <w:left w:val="none" w:sz="0" w:space="0" w:color="auto"/>
            <w:bottom w:val="none" w:sz="0" w:space="0" w:color="auto"/>
            <w:right w:val="none" w:sz="0" w:space="0" w:color="auto"/>
          </w:divBdr>
          <w:divsChild>
            <w:div w:id="353271099">
              <w:marLeft w:val="0"/>
              <w:marRight w:val="0"/>
              <w:marTop w:val="0"/>
              <w:marBottom w:val="0"/>
              <w:divBdr>
                <w:top w:val="none" w:sz="0" w:space="0" w:color="auto"/>
                <w:left w:val="none" w:sz="0" w:space="0" w:color="auto"/>
                <w:bottom w:val="none" w:sz="0" w:space="0" w:color="auto"/>
                <w:right w:val="none" w:sz="0" w:space="0" w:color="auto"/>
              </w:divBdr>
              <w:divsChild>
                <w:div w:id="2041590321">
                  <w:marLeft w:val="0"/>
                  <w:marRight w:val="0"/>
                  <w:marTop w:val="0"/>
                  <w:marBottom w:val="0"/>
                  <w:divBdr>
                    <w:top w:val="none" w:sz="0" w:space="0" w:color="auto"/>
                    <w:left w:val="none" w:sz="0" w:space="0" w:color="auto"/>
                    <w:bottom w:val="none" w:sz="0" w:space="0" w:color="auto"/>
                    <w:right w:val="none" w:sz="0" w:space="0" w:color="auto"/>
                  </w:divBdr>
                  <w:divsChild>
                    <w:div w:id="16106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2867">
      <w:bodyDiv w:val="1"/>
      <w:marLeft w:val="0"/>
      <w:marRight w:val="0"/>
      <w:marTop w:val="0"/>
      <w:marBottom w:val="0"/>
      <w:divBdr>
        <w:top w:val="none" w:sz="0" w:space="0" w:color="auto"/>
        <w:left w:val="none" w:sz="0" w:space="0" w:color="auto"/>
        <w:bottom w:val="none" w:sz="0" w:space="0" w:color="auto"/>
        <w:right w:val="none" w:sz="0" w:space="0" w:color="auto"/>
      </w:divBdr>
    </w:div>
    <w:div w:id="680476411">
      <w:bodyDiv w:val="1"/>
      <w:marLeft w:val="0"/>
      <w:marRight w:val="0"/>
      <w:marTop w:val="0"/>
      <w:marBottom w:val="0"/>
      <w:divBdr>
        <w:top w:val="none" w:sz="0" w:space="0" w:color="auto"/>
        <w:left w:val="none" w:sz="0" w:space="0" w:color="auto"/>
        <w:bottom w:val="none" w:sz="0" w:space="0" w:color="auto"/>
        <w:right w:val="none" w:sz="0" w:space="0" w:color="auto"/>
      </w:divBdr>
    </w:div>
    <w:div w:id="727730257">
      <w:bodyDiv w:val="1"/>
      <w:marLeft w:val="0"/>
      <w:marRight w:val="0"/>
      <w:marTop w:val="0"/>
      <w:marBottom w:val="0"/>
      <w:divBdr>
        <w:top w:val="none" w:sz="0" w:space="0" w:color="auto"/>
        <w:left w:val="none" w:sz="0" w:space="0" w:color="auto"/>
        <w:bottom w:val="none" w:sz="0" w:space="0" w:color="auto"/>
        <w:right w:val="none" w:sz="0" w:space="0" w:color="auto"/>
      </w:divBdr>
      <w:divsChild>
        <w:div w:id="11154874">
          <w:marLeft w:val="0"/>
          <w:marRight w:val="0"/>
          <w:marTop w:val="0"/>
          <w:marBottom w:val="0"/>
          <w:divBdr>
            <w:top w:val="none" w:sz="0" w:space="0" w:color="auto"/>
            <w:left w:val="none" w:sz="0" w:space="0" w:color="auto"/>
            <w:bottom w:val="none" w:sz="0" w:space="0" w:color="auto"/>
            <w:right w:val="none" w:sz="0" w:space="0" w:color="auto"/>
          </w:divBdr>
          <w:divsChild>
            <w:div w:id="819420523">
              <w:marLeft w:val="0"/>
              <w:marRight w:val="0"/>
              <w:marTop w:val="0"/>
              <w:marBottom w:val="0"/>
              <w:divBdr>
                <w:top w:val="none" w:sz="0" w:space="0" w:color="auto"/>
                <w:left w:val="none" w:sz="0" w:space="0" w:color="auto"/>
                <w:bottom w:val="none" w:sz="0" w:space="0" w:color="auto"/>
                <w:right w:val="none" w:sz="0" w:space="0" w:color="auto"/>
              </w:divBdr>
              <w:divsChild>
                <w:div w:id="1418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3421">
      <w:bodyDiv w:val="1"/>
      <w:marLeft w:val="0"/>
      <w:marRight w:val="0"/>
      <w:marTop w:val="0"/>
      <w:marBottom w:val="0"/>
      <w:divBdr>
        <w:top w:val="none" w:sz="0" w:space="0" w:color="auto"/>
        <w:left w:val="none" w:sz="0" w:space="0" w:color="auto"/>
        <w:bottom w:val="none" w:sz="0" w:space="0" w:color="auto"/>
        <w:right w:val="none" w:sz="0" w:space="0" w:color="auto"/>
      </w:divBdr>
      <w:divsChild>
        <w:div w:id="1557163814">
          <w:marLeft w:val="0"/>
          <w:marRight w:val="0"/>
          <w:marTop w:val="0"/>
          <w:marBottom w:val="0"/>
          <w:divBdr>
            <w:top w:val="none" w:sz="0" w:space="0" w:color="auto"/>
            <w:left w:val="none" w:sz="0" w:space="0" w:color="auto"/>
            <w:bottom w:val="none" w:sz="0" w:space="0" w:color="auto"/>
            <w:right w:val="none" w:sz="0" w:space="0" w:color="auto"/>
          </w:divBdr>
          <w:divsChild>
            <w:div w:id="322783002">
              <w:marLeft w:val="0"/>
              <w:marRight w:val="0"/>
              <w:marTop w:val="0"/>
              <w:marBottom w:val="0"/>
              <w:divBdr>
                <w:top w:val="none" w:sz="0" w:space="0" w:color="auto"/>
                <w:left w:val="none" w:sz="0" w:space="0" w:color="auto"/>
                <w:bottom w:val="none" w:sz="0" w:space="0" w:color="auto"/>
                <w:right w:val="none" w:sz="0" w:space="0" w:color="auto"/>
              </w:divBdr>
              <w:divsChild>
                <w:div w:id="12463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2863">
      <w:bodyDiv w:val="1"/>
      <w:marLeft w:val="0"/>
      <w:marRight w:val="0"/>
      <w:marTop w:val="0"/>
      <w:marBottom w:val="0"/>
      <w:divBdr>
        <w:top w:val="none" w:sz="0" w:space="0" w:color="auto"/>
        <w:left w:val="none" w:sz="0" w:space="0" w:color="auto"/>
        <w:bottom w:val="none" w:sz="0" w:space="0" w:color="auto"/>
        <w:right w:val="none" w:sz="0" w:space="0" w:color="auto"/>
      </w:divBdr>
    </w:div>
    <w:div w:id="781847467">
      <w:bodyDiv w:val="1"/>
      <w:marLeft w:val="0"/>
      <w:marRight w:val="0"/>
      <w:marTop w:val="0"/>
      <w:marBottom w:val="0"/>
      <w:divBdr>
        <w:top w:val="none" w:sz="0" w:space="0" w:color="auto"/>
        <w:left w:val="none" w:sz="0" w:space="0" w:color="auto"/>
        <w:bottom w:val="none" w:sz="0" w:space="0" w:color="auto"/>
        <w:right w:val="none" w:sz="0" w:space="0" w:color="auto"/>
      </w:divBdr>
    </w:div>
    <w:div w:id="791216974">
      <w:bodyDiv w:val="1"/>
      <w:marLeft w:val="0"/>
      <w:marRight w:val="0"/>
      <w:marTop w:val="0"/>
      <w:marBottom w:val="0"/>
      <w:divBdr>
        <w:top w:val="none" w:sz="0" w:space="0" w:color="auto"/>
        <w:left w:val="none" w:sz="0" w:space="0" w:color="auto"/>
        <w:bottom w:val="none" w:sz="0" w:space="0" w:color="auto"/>
        <w:right w:val="none" w:sz="0" w:space="0" w:color="auto"/>
      </w:divBdr>
    </w:div>
    <w:div w:id="861017241">
      <w:bodyDiv w:val="1"/>
      <w:marLeft w:val="0"/>
      <w:marRight w:val="0"/>
      <w:marTop w:val="0"/>
      <w:marBottom w:val="0"/>
      <w:divBdr>
        <w:top w:val="none" w:sz="0" w:space="0" w:color="auto"/>
        <w:left w:val="none" w:sz="0" w:space="0" w:color="auto"/>
        <w:bottom w:val="none" w:sz="0" w:space="0" w:color="auto"/>
        <w:right w:val="none" w:sz="0" w:space="0" w:color="auto"/>
      </w:divBdr>
      <w:divsChild>
        <w:div w:id="533464382">
          <w:marLeft w:val="0"/>
          <w:marRight w:val="0"/>
          <w:marTop w:val="0"/>
          <w:marBottom w:val="0"/>
          <w:divBdr>
            <w:top w:val="none" w:sz="0" w:space="0" w:color="auto"/>
            <w:left w:val="none" w:sz="0" w:space="0" w:color="auto"/>
            <w:bottom w:val="none" w:sz="0" w:space="0" w:color="auto"/>
            <w:right w:val="none" w:sz="0" w:space="0" w:color="auto"/>
          </w:divBdr>
          <w:divsChild>
            <w:div w:id="1139106410">
              <w:marLeft w:val="0"/>
              <w:marRight w:val="0"/>
              <w:marTop w:val="0"/>
              <w:marBottom w:val="0"/>
              <w:divBdr>
                <w:top w:val="none" w:sz="0" w:space="0" w:color="auto"/>
                <w:left w:val="none" w:sz="0" w:space="0" w:color="auto"/>
                <w:bottom w:val="none" w:sz="0" w:space="0" w:color="auto"/>
                <w:right w:val="none" w:sz="0" w:space="0" w:color="auto"/>
              </w:divBdr>
              <w:divsChild>
                <w:div w:id="636253554">
                  <w:marLeft w:val="0"/>
                  <w:marRight w:val="0"/>
                  <w:marTop w:val="0"/>
                  <w:marBottom w:val="0"/>
                  <w:divBdr>
                    <w:top w:val="none" w:sz="0" w:space="0" w:color="auto"/>
                    <w:left w:val="none" w:sz="0" w:space="0" w:color="auto"/>
                    <w:bottom w:val="none" w:sz="0" w:space="0" w:color="auto"/>
                    <w:right w:val="none" w:sz="0" w:space="0" w:color="auto"/>
                  </w:divBdr>
                  <w:divsChild>
                    <w:div w:id="20347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7194">
      <w:bodyDiv w:val="1"/>
      <w:marLeft w:val="0"/>
      <w:marRight w:val="0"/>
      <w:marTop w:val="0"/>
      <w:marBottom w:val="0"/>
      <w:divBdr>
        <w:top w:val="none" w:sz="0" w:space="0" w:color="auto"/>
        <w:left w:val="none" w:sz="0" w:space="0" w:color="auto"/>
        <w:bottom w:val="none" w:sz="0" w:space="0" w:color="auto"/>
        <w:right w:val="none" w:sz="0" w:space="0" w:color="auto"/>
      </w:divBdr>
      <w:divsChild>
        <w:div w:id="2131509359">
          <w:marLeft w:val="0"/>
          <w:marRight w:val="0"/>
          <w:marTop w:val="0"/>
          <w:marBottom w:val="0"/>
          <w:divBdr>
            <w:top w:val="none" w:sz="0" w:space="0" w:color="auto"/>
            <w:left w:val="none" w:sz="0" w:space="0" w:color="auto"/>
            <w:bottom w:val="none" w:sz="0" w:space="0" w:color="auto"/>
            <w:right w:val="none" w:sz="0" w:space="0" w:color="auto"/>
          </w:divBdr>
          <w:divsChild>
            <w:div w:id="1074158594">
              <w:marLeft w:val="0"/>
              <w:marRight w:val="0"/>
              <w:marTop w:val="0"/>
              <w:marBottom w:val="0"/>
              <w:divBdr>
                <w:top w:val="none" w:sz="0" w:space="0" w:color="auto"/>
                <w:left w:val="none" w:sz="0" w:space="0" w:color="auto"/>
                <w:bottom w:val="none" w:sz="0" w:space="0" w:color="auto"/>
                <w:right w:val="none" w:sz="0" w:space="0" w:color="auto"/>
              </w:divBdr>
              <w:divsChild>
                <w:div w:id="64225338">
                  <w:marLeft w:val="0"/>
                  <w:marRight w:val="0"/>
                  <w:marTop w:val="0"/>
                  <w:marBottom w:val="0"/>
                  <w:divBdr>
                    <w:top w:val="none" w:sz="0" w:space="0" w:color="auto"/>
                    <w:left w:val="none" w:sz="0" w:space="0" w:color="auto"/>
                    <w:bottom w:val="none" w:sz="0" w:space="0" w:color="auto"/>
                    <w:right w:val="none" w:sz="0" w:space="0" w:color="auto"/>
                  </w:divBdr>
                </w:div>
              </w:divsChild>
            </w:div>
            <w:div w:id="553859216">
              <w:marLeft w:val="0"/>
              <w:marRight w:val="0"/>
              <w:marTop w:val="0"/>
              <w:marBottom w:val="0"/>
              <w:divBdr>
                <w:top w:val="none" w:sz="0" w:space="0" w:color="auto"/>
                <w:left w:val="none" w:sz="0" w:space="0" w:color="auto"/>
                <w:bottom w:val="none" w:sz="0" w:space="0" w:color="auto"/>
                <w:right w:val="none" w:sz="0" w:space="0" w:color="auto"/>
              </w:divBdr>
              <w:divsChild>
                <w:div w:id="16890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1217">
          <w:marLeft w:val="0"/>
          <w:marRight w:val="0"/>
          <w:marTop w:val="0"/>
          <w:marBottom w:val="0"/>
          <w:divBdr>
            <w:top w:val="none" w:sz="0" w:space="0" w:color="auto"/>
            <w:left w:val="none" w:sz="0" w:space="0" w:color="auto"/>
            <w:bottom w:val="none" w:sz="0" w:space="0" w:color="auto"/>
            <w:right w:val="none" w:sz="0" w:space="0" w:color="auto"/>
          </w:divBdr>
          <w:divsChild>
            <w:div w:id="536241340">
              <w:marLeft w:val="0"/>
              <w:marRight w:val="0"/>
              <w:marTop w:val="0"/>
              <w:marBottom w:val="0"/>
              <w:divBdr>
                <w:top w:val="none" w:sz="0" w:space="0" w:color="auto"/>
                <w:left w:val="none" w:sz="0" w:space="0" w:color="auto"/>
                <w:bottom w:val="none" w:sz="0" w:space="0" w:color="auto"/>
                <w:right w:val="none" w:sz="0" w:space="0" w:color="auto"/>
              </w:divBdr>
              <w:divsChild>
                <w:div w:id="2112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0081">
      <w:bodyDiv w:val="1"/>
      <w:marLeft w:val="0"/>
      <w:marRight w:val="0"/>
      <w:marTop w:val="0"/>
      <w:marBottom w:val="0"/>
      <w:divBdr>
        <w:top w:val="none" w:sz="0" w:space="0" w:color="auto"/>
        <w:left w:val="none" w:sz="0" w:space="0" w:color="auto"/>
        <w:bottom w:val="none" w:sz="0" w:space="0" w:color="auto"/>
        <w:right w:val="none" w:sz="0" w:space="0" w:color="auto"/>
      </w:divBdr>
    </w:div>
    <w:div w:id="947858628">
      <w:bodyDiv w:val="1"/>
      <w:marLeft w:val="0"/>
      <w:marRight w:val="0"/>
      <w:marTop w:val="0"/>
      <w:marBottom w:val="0"/>
      <w:divBdr>
        <w:top w:val="none" w:sz="0" w:space="0" w:color="auto"/>
        <w:left w:val="none" w:sz="0" w:space="0" w:color="auto"/>
        <w:bottom w:val="none" w:sz="0" w:space="0" w:color="auto"/>
        <w:right w:val="none" w:sz="0" w:space="0" w:color="auto"/>
      </w:divBdr>
    </w:div>
    <w:div w:id="970554282">
      <w:bodyDiv w:val="1"/>
      <w:marLeft w:val="0"/>
      <w:marRight w:val="0"/>
      <w:marTop w:val="0"/>
      <w:marBottom w:val="0"/>
      <w:divBdr>
        <w:top w:val="none" w:sz="0" w:space="0" w:color="auto"/>
        <w:left w:val="none" w:sz="0" w:space="0" w:color="auto"/>
        <w:bottom w:val="none" w:sz="0" w:space="0" w:color="auto"/>
        <w:right w:val="none" w:sz="0" w:space="0" w:color="auto"/>
      </w:divBdr>
    </w:div>
    <w:div w:id="984551973">
      <w:bodyDiv w:val="1"/>
      <w:marLeft w:val="0"/>
      <w:marRight w:val="0"/>
      <w:marTop w:val="0"/>
      <w:marBottom w:val="0"/>
      <w:divBdr>
        <w:top w:val="none" w:sz="0" w:space="0" w:color="auto"/>
        <w:left w:val="none" w:sz="0" w:space="0" w:color="auto"/>
        <w:bottom w:val="none" w:sz="0" w:space="0" w:color="auto"/>
        <w:right w:val="none" w:sz="0" w:space="0" w:color="auto"/>
      </w:divBdr>
    </w:div>
    <w:div w:id="99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19242205">
          <w:marLeft w:val="0"/>
          <w:marRight w:val="0"/>
          <w:marTop w:val="0"/>
          <w:marBottom w:val="0"/>
          <w:divBdr>
            <w:top w:val="none" w:sz="0" w:space="0" w:color="auto"/>
            <w:left w:val="none" w:sz="0" w:space="0" w:color="auto"/>
            <w:bottom w:val="none" w:sz="0" w:space="0" w:color="auto"/>
            <w:right w:val="none" w:sz="0" w:space="0" w:color="auto"/>
          </w:divBdr>
          <w:divsChild>
            <w:div w:id="1548420305">
              <w:marLeft w:val="0"/>
              <w:marRight w:val="0"/>
              <w:marTop w:val="0"/>
              <w:marBottom w:val="0"/>
              <w:divBdr>
                <w:top w:val="none" w:sz="0" w:space="0" w:color="auto"/>
                <w:left w:val="none" w:sz="0" w:space="0" w:color="auto"/>
                <w:bottom w:val="none" w:sz="0" w:space="0" w:color="auto"/>
                <w:right w:val="none" w:sz="0" w:space="0" w:color="auto"/>
              </w:divBdr>
              <w:divsChild>
                <w:div w:id="17519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1679">
      <w:bodyDiv w:val="1"/>
      <w:marLeft w:val="0"/>
      <w:marRight w:val="0"/>
      <w:marTop w:val="0"/>
      <w:marBottom w:val="0"/>
      <w:divBdr>
        <w:top w:val="none" w:sz="0" w:space="0" w:color="auto"/>
        <w:left w:val="none" w:sz="0" w:space="0" w:color="auto"/>
        <w:bottom w:val="none" w:sz="0" w:space="0" w:color="auto"/>
        <w:right w:val="none" w:sz="0" w:space="0" w:color="auto"/>
      </w:divBdr>
    </w:div>
    <w:div w:id="1025865902">
      <w:bodyDiv w:val="1"/>
      <w:marLeft w:val="0"/>
      <w:marRight w:val="0"/>
      <w:marTop w:val="0"/>
      <w:marBottom w:val="0"/>
      <w:divBdr>
        <w:top w:val="none" w:sz="0" w:space="0" w:color="auto"/>
        <w:left w:val="none" w:sz="0" w:space="0" w:color="auto"/>
        <w:bottom w:val="none" w:sz="0" w:space="0" w:color="auto"/>
        <w:right w:val="none" w:sz="0" w:space="0" w:color="auto"/>
      </w:divBdr>
      <w:divsChild>
        <w:div w:id="894899807">
          <w:marLeft w:val="0"/>
          <w:marRight w:val="0"/>
          <w:marTop w:val="0"/>
          <w:marBottom w:val="0"/>
          <w:divBdr>
            <w:top w:val="none" w:sz="0" w:space="0" w:color="auto"/>
            <w:left w:val="none" w:sz="0" w:space="0" w:color="auto"/>
            <w:bottom w:val="none" w:sz="0" w:space="0" w:color="auto"/>
            <w:right w:val="none" w:sz="0" w:space="0" w:color="auto"/>
          </w:divBdr>
          <w:divsChild>
            <w:div w:id="750928869">
              <w:marLeft w:val="0"/>
              <w:marRight w:val="0"/>
              <w:marTop w:val="0"/>
              <w:marBottom w:val="0"/>
              <w:divBdr>
                <w:top w:val="none" w:sz="0" w:space="0" w:color="auto"/>
                <w:left w:val="none" w:sz="0" w:space="0" w:color="auto"/>
                <w:bottom w:val="none" w:sz="0" w:space="0" w:color="auto"/>
                <w:right w:val="none" w:sz="0" w:space="0" w:color="auto"/>
              </w:divBdr>
              <w:divsChild>
                <w:div w:id="5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1954">
      <w:bodyDiv w:val="1"/>
      <w:marLeft w:val="0"/>
      <w:marRight w:val="0"/>
      <w:marTop w:val="0"/>
      <w:marBottom w:val="0"/>
      <w:divBdr>
        <w:top w:val="none" w:sz="0" w:space="0" w:color="auto"/>
        <w:left w:val="none" w:sz="0" w:space="0" w:color="auto"/>
        <w:bottom w:val="none" w:sz="0" w:space="0" w:color="auto"/>
        <w:right w:val="none" w:sz="0" w:space="0" w:color="auto"/>
      </w:divBdr>
      <w:divsChild>
        <w:div w:id="882524930">
          <w:marLeft w:val="0"/>
          <w:marRight w:val="0"/>
          <w:marTop w:val="0"/>
          <w:marBottom w:val="0"/>
          <w:divBdr>
            <w:top w:val="none" w:sz="0" w:space="0" w:color="auto"/>
            <w:left w:val="none" w:sz="0" w:space="0" w:color="auto"/>
            <w:bottom w:val="none" w:sz="0" w:space="0" w:color="auto"/>
            <w:right w:val="none" w:sz="0" w:space="0" w:color="auto"/>
          </w:divBdr>
          <w:divsChild>
            <w:div w:id="1522666455">
              <w:marLeft w:val="0"/>
              <w:marRight w:val="0"/>
              <w:marTop w:val="0"/>
              <w:marBottom w:val="0"/>
              <w:divBdr>
                <w:top w:val="none" w:sz="0" w:space="0" w:color="auto"/>
                <w:left w:val="none" w:sz="0" w:space="0" w:color="auto"/>
                <w:bottom w:val="none" w:sz="0" w:space="0" w:color="auto"/>
                <w:right w:val="none" w:sz="0" w:space="0" w:color="auto"/>
              </w:divBdr>
              <w:divsChild>
                <w:div w:id="5221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3150">
      <w:bodyDiv w:val="1"/>
      <w:marLeft w:val="0"/>
      <w:marRight w:val="0"/>
      <w:marTop w:val="0"/>
      <w:marBottom w:val="0"/>
      <w:divBdr>
        <w:top w:val="none" w:sz="0" w:space="0" w:color="auto"/>
        <w:left w:val="none" w:sz="0" w:space="0" w:color="auto"/>
        <w:bottom w:val="none" w:sz="0" w:space="0" w:color="auto"/>
        <w:right w:val="none" w:sz="0" w:space="0" w:color="auto"/>
      </w:divBdr>
    </w:div>
    <w:div w:id="1070613337">
      <w:bodyDiv w:val="1"/>
      <w:marLeft w:val="0"/>
      <w:marRight w:val="0"/>
      <w:marTop w:val="0"/>
      <w:marBottom w:val="0"/>
      <w:divBdr>
        <w:top w:val="none" w:sz="0" w:space="0" w:color="auto"/>
        <w:left w:val="none" w:sz="0" w:space="0" w:color="auto"/>
        <w:bottom w:val="none" w:sz="0" w:space="0" w:color="auto"/>
        <w:right w:val="none" w:sz="0" w:space="0" w:color="auto"/>
      </w:divBdr>
    </w:div>
    <w:div w:id="1077095352">
      <w:bodyDiv w:val="1"/>
      <w:marLeft w:val="0"/>
      <w:marRight w:val="0"/>
      <w:marTop w:val="0"/>
      <w:marBottom w:val="0"/>
      <w:divBdr>
        <w:top w:val="none" w:sz="0" w:space="0" w:color="auto"/>
        <w:left w:val="none" w:sz="0" w:space="0" w:color="auto"/>
        <w:bottom w:val="none" w:sz="0" w:space="0" w:color="auto"/>
        <w:right w:val="none" w:sz="0" w:space="0" w:color="auto"/>
      </w:divBdr>
      <w:divsChild>
        <w:div w:id="1917978946">
          <w:marLeft w:val="0"/>
          <w:marRight w:val="0"/>
          <w:marTop w:val="0"/>
          <w:marBottom w:val="0"/>
          <w:divBdr>
            <w:top w:val="none" w:sz="0" w:space="0" w:color="auto"/>
            <w:left w:val="none" w:sz="0" w:space="0" w:color="auto"/>
            <w:bottom w:val="none" w:sz="0" w:space="0" w:color="auto"/>
            <w:right w:val="none" w:sz="0" w:space="0" w:color="auto"/>
          </w:divBdr>
          <w:divsChild>
            <w:div w:id="1442186970">
              <w:marLeft w:val="0"/>
              <w:marRight w:val="0"/>
              <w:marTop w:val="0"/>
              <w:marBottom w:val="0"/>
              <w:divBdr>
                <w:top w:val="none" w:sz="0" w:space="0" w:color="auto"/>
                <w:left w:val="none" w:sz="0" w:space="0" w:color="auto"/>
                <w:bottom w:val="none" w:sz="0" w:space="0" w:color="auto"/>
                <w:right w:val="none" w:sz="0" w:space="0" w:color="auto"/>
              </w:divBdr>
              <w:divsChild>
                <w:div w:id="6509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5257">
      <w:bodyDiv w:val="1"/>
      <w:marLeft w:val="0"/>
      <w:marRight w:val="0"/>
      <w:marTop w:val="0"/>
      <w:marBottom w:val="0"/>
      <w:divBdr>
        <w:top w:val="none" w:sz="0" w:space="0" w:color="auto"/>
        <w:left w:val="none" w:sz="0" w:space="0" w:color="auto"/>
        <w:bottom w:val="none" w:sz="0" w:space="0" w:color="auto"/>
        <w:right w:val="none" w:sz="0" w:space="0" w:color="auto"/>
      </w:divBdr>
    </w:div>
    <w:div w:id="1104955723">
      <w:bodyDiv w:val="1"/>
      <w:marLeft w:val="0"/>
      <w:marRight w:val="0"/>
      <w:marTop w:val="0"/>
      <w:marBottom w:val="0"/>
      <w:divBdr>
        <w:top w:val="none" w:sz="0" w:space="0" w:color="auto"/>
        <w:left w:val="none" w:sz="0" w:space="0" w:color="auto"/>
        <w:bottom w:val="none" w:sz="0" w:space="0" w:color="auto"/>
        <w:right w:val="none" w:sz="0" w:space="0" w:color="auto"/>
      </w:divBdr>
    </w:div>
    <w:div w:id="1145466614">
      <w:bodyDiv w:val="1"/>
      <w:marLeft w:val="0"/>
      <w:marRight w:val="0"/>
      <w:marTop w:val="0"/>
      <w:marBottom w:val="0"/>
      <w:divBdr>
        <w:top w:val="none" w:sz="0" w:space="0" w:color="auto"/>
        <w:left w:val="none" w:sz="0" w:space="0" w:color="auto"/>
        <w:bottom w:val="none" w:sz="0" w:space="0" w:color="auto"/>
        <w:right w:val="none" w:sz="0" w:space="0" w:color="auto"/>
      </w:divBdr>
    </w:div>
    <w:div w:id="1174414510">
      <w:bodyDiv w:val="1"/>
      <w:marLeft w:val="0"/>
      <w:marRight w:val="0"/>
      <w:marTop w:val="0"/>
      <w:marBottom w:val="0"/>
      <w:divBdr>
        <w:top w:val="none" w:sz="0" w:space="0" w:color="auto"/>
        <w:left w:val="none" w:sz="0" w:space="0" w:color="auto"/>
        <w:bottom w:val="none" w:sz="0" w:space="0" w:color="auto"/>
        <w:right w:val="none" w:sz="0" w:space="0" w:color="auto"/>
      </w:divBdr>
      <w:divsChild>
        <w:div w:id="776826653">
          <w:marLeft w:val="0"/>
          <w:marRight w:val="0"/>
          <w:marTop w:val="0"/>
          <w:marBottom w:val="0"/>
          <w:divBdr>
            <w:top w:val="none" w:sz="0" w:space="0" w:color="auto"/>
            <w:left w:val="none" w:sz="0" w:space="0" w:color="auto"/>
            <w:bottom w:val="none" w:sz="0" w:space="0" w:color="auto"/>
            <w:right w:val="none" w:sz="0" w:space="0" w:color="auto"/>
          </w:divBdr>
          <w:divsChild>
            <w:div w:id="2045711910">
              <w:marLeft w:val="0"/>
              <w:marRight w:val="0"/>
              <w:marTop w:val="0"/>
              <w:marBottom w:val="0"/>
              <w:divBdr>
                <w:top w:val="none" w:sz="0" w:space="0" w:color="auto"/>
                <w:left w:val="none" w:sz="0" w:space="0" w:color="auto"/>
                <w:bottom w:val="none" w:sz="0" w:space="0" w:color="auto"/>
                <w:right w:val="none" w:sz="0" w:space="0" w:color="auto"/>
              </w:divBdr>
              <w:divsChild>
                <w:div w:id="45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2382">
      <w:bodyDiv w:val="1"/>
      <w:marLeft w:val="0"/>
      <w:marRight w:val="0"/>
      <w:marTop w:val="0"/>
      <w:marBottom w:val="0"/>
      <w:divBdr>
        <w:top w:val="none" w:sz="0" w:space="0" w:color="auto"/>
        <w:left w:val="none" w:sz="0" w:space="0" w:color="auto"/>
        <w:bottom w:val="none" w:sz="0" w:space="0" w:color="auto"/>
        <w:right w:val="none" w:sz="0" w:space="0" w:color="auto"/>
      </w:divBdr>
      <w:divsChild>
        <w:div w:id="1766606161">
          <w:marLeft w:val="0"/>
          <w:marRight w:val="0"/>
          <w:marTop w:val="0"/>
          <w:marBottom w:val="0"/>
          <w:divBdr>
            <w:top w:val="none" w:sz="0" w:space="0" w:color="auto"/>
            <w:left w:val="none" w:sz="0" w:space="0" w:color="auto"/>
            <w:bottom w:val="none" w:sz="0" w:space="0" w:color="auto"/>
            <w:right w:val="none" w:sz="0" w:space="0" w:color="auto"/>
          </w:divBdr>
          <w:divsChild>
            <w:div w:id="1239948870">
              <w:marLeft w:val="0"/>
              <w:marRight w:val="0"/>
              <w:marTop w:val="0"/>
              <w:marBottom w:val="0"/>
              <w:divBdr>
                <w:top w:val="none" w:sz="0" w:space="0" w:color="auto"/>
                <w:left w:val="none" w:sz="0" w:space="0" w:color="auto"/>
                <w:bottom w:val="none" w:sz="0" w:space="0" w:color="auto"/>
                <w:right w:val="none" w:sz="0" w:space="0" w:color="auto"/>
              </w:divBdr>
              <w:divsChild>
                <w:div w:id="8872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359">
      <w:bodyDiv w:val="1"/>
      <w:marLeft w:val="0"/>
      <w:marRight w:val="0"/>
      <w:marTop w:val="0"/>
      <w:marBottom w:val="0"/>
      <w:divBdr>
        <w:top w:val="none" w:sz="0" w:space="0" w:color="auto"/>
        <w:left w:val="none" w:sz="0" w:space="0" w:color="auto"/>
        <w:bottom w:val="none" w:sz="0" w:space="0" w:color="auto"/>
        <w:right w:val="none" w:sz="0" w:space="0" w:color="auto"/>
      </w:divBdr>
      <w:divsChild>
        <w:div w:id="612056757">
          <w:marLeft w:val="0"/>
          <w:marRight w:val="0"/>
          <w:marTop w:val="0"/>
          <w:marBottom w:val="0"/>
          <w:divBdr>
            <w:top w:val="none" w:sz="0" w:space="0" w:color="auto"/>
            <w:left w:val="none" w:sz="0" w:space="0" w:color="auto"/>
            <w:bottom w:val="none" w:sz="0" w:space="0" w:color="auto"/>
            <w:right w:val="none" w:sz="0" w:space="0" w:color="auto"/>
          </w:divBdr>
          <w:divsChild>
            <w:div w:id="1657954855">
              <w:marLeft w:val="0"/>
              <w:marRight w:val="0"/>
              <w:marTop w:val="0"/>
              <w:marBottom w:val="0"/>
              <w:divBdr>
                <w:top w:val="none" w:sz="0" w:space="0" w:color="auto"/>
                <w:left w:val="none" w:sz="0" w:space="0" w:color="auto"/>
                <w:bottom w:val="none" w:sz="0" w:space="0" w:color="auto"/>
                <w:right w:val="none" w:sz="0" w:space="0" w:color="auto"/>
              </w:divBdr>
              <w:divsChild>
                <w:div w:id="81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7484">
      <w:bodyDiv w:val="1"/>
      <w:marLeft w:val="0"/>
      <w:marRight w:val="0"/>
      <w:marTop w:val="0"/>
      <w:marBottom w:val="0"/>
      <w:divBdr>
        <w:top w:val="none" w:sz="0" w:space="0" w:color="auto"/>
        <w:left w:val="none" w:sz="0" w:space="0" w:color="auto"/>
        <w:bottom w:val="none" w:sz="0" w:space="0" w:color="auto"/>
        <w:right w:val="none" w:sz="0" w:space="0" w:color="auto"/>
      </w:divBdr>
      <w:divsChild>
        <w:div w:id="1306593299">
          <w:marLeft w:val="0"/>
          <w:marRight w:val="0"/>
          <w:marTop w:val="0"/>
          <w:marBottom w:val="0"/>
          <w:divBdr>
            <w:top w:val="none" w:sz="0" w:space="0" w:color="auto"/>
            <w:left w:val="none" w:sz="0" w:space="0" w:color="auto"/>
            <w:bottom w:val="none" w:sz="0" w:space="0" w:color="auto"/>
            <w:right w:val="none" w:sz="0" w:space="0" w:color="auto"/>
          </w:divBdr>
          <w:divsChild>
            <w:div w:id="2116904305">
              <w:marLeft w:val="0"/>
              <w:marRight w:val="0"/>
              <w:marTop w:val="0"/>
              <w:marBottom w:val="0"/>
              <w:divBdr>
                <w:top w:val="none" w:sz="0" w:space="0" w:color="auto"/>
                <w:left w:val="none" w:sz="0" w:space="0" w:color="auto"/>
                <w:bottom w:val="none" w:sz="0" w:space="0" w:color="auto"/>
                <w:right w:val="none" w:sz="0" w:space="0" w:color="auto"/>
              </w:divBdr>
              <w:divsChild>
                <w:div w:id="18079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3321">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5446709">
      <w:bodyDiv w:val="1"/>
      <w:marLeft w:val="0"/>
      <w:marRight w:val="0"/>
      <w:marTop w:val="0"/>
      <w:marBottom w:val="0"/>
      <w:divBdr>
        <w:top w:val="none" w:sz="0" w:space="0" w:color="auto"/>
        <w:left w:val="none" w:sz="0" w:space="0" w:color="auto"/>
        <w:bottom w:val="none" w:sz="0" w:space="0" w:color="auto"/>
        <w:right w:val="none" w:sz="0" w:space="0" w:color="auto"/>
      </w:divBdr>
      <w:divsChild>
        <w:div w:id="1834947230">
          <w:marLeft w:val="0"/>
          <w:marRight w:val="0"/>
          <w:marTop w:val="0"/>
          <w:marBottom w:val="0"/>
          <w:divBdr>
            <w:top w:val="none" w:sz="0" w:space="0" w:color="auto"/>
            <w:left w:val="none" w:sz="0" w:space="0" w:color="auto"/>
            <w:bottom w:val="none" w:sz="0" w:space="0" w:color="auto"/>
            <w:right w:val="none" w:sz="0" w:space="0" w:color="auto"/>
          </w:divBdr>
          <w:divsChild>
            <w:div w:id="771828121">
              <w:marLeft w:val="0"/>
              <w:marRight w:val="0"/>
              <w:marTop w:val="0"/>
              <w:marBottom w:val="0"/>
              <w:divBdr>
                <w:top w:val="none" w:sz="0" w:space="0" w:color="auto"/>
                <w:left w:val="none" w:sz="0" w:space="0" w:color="auto"/>
                <w:bottom w:val="none" w:sz="0" w:space="0" w:color="auto"/>
                <w:right w:val="none" w:sz="0" w:space="0" w:color="auto"/>
              </w:divBdr>
              <w:divsChild>
                <w:div w:id="20413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116">
      <w:bodyDiv w:val="1"/>
      <w:marLeft w:val="0"/>
      <w:marRight w:val="0"/>
      <w:marTop w:val="0"/>
      <w:marBottom w:val="0"/>
      <w:divBdr>
        <w:top w:val="none" w:sz="0" w:space="0" w:color="auto"/>
        <w:left w:val="none" w:sz="0" w:space="0" w:color="auto"/>
        <w:bottom w:val="none" w:sz="0" w:space="0" w:color="auto"/>
        <w:right w:val="none" w:sz="0" w:space="0" w:color="auto"/>
      </w:divBdr>
      <w:divsChild>
        <w:div w:id="1247226034">
          <w:marLeft w:val="0"/>
          <w:marRight w:val="0"/>
          <w:marTop w:val="0"/>
          <w:marBottom w:val="0"/>
          <w:divBdr>
            <w:top w:val="none" w:sz="0" w:space="0" w:color="auto"/>
            <w:left w:val="none" w:sz="0" w:space="0" w:color="auto"/>
            <w:bottom w:val="none" w:sz="0" w:space="0" w:color="auto"/>
            <w:right w:val="none" w:sz="0" w:space="0" w:color="auto"/>
          </w:divBdr>
          <w:divsChild>
            <w:div w:id="512496713">
              <w:marLeft w:val="0"/>
              <w:marRight w:val="0"/>
              <w:marTop w:val="0"/>
              <w:marBottom w:val="0"/>
              <w:divBdr>
                <w:top w:val="none" w:sz="0" w:space="0" w:color="auto"/>
                <w:left w:val="none" w:sz="0" w:space="0" w:color="auto"/>
                <w:bottom w:val="none" w:sz="0" w:space="0" w:color="auto"/>
                <w:right w:val="none" w:sz="0" w:space="0" w:color="auto"/>
              </w:divBdr>
              <w:divsChild>
                <w:div w:id="47799223">
                  <w:marLeft w:val="0"/>
                  <w:marRight w:val="0"/>
                  <w:marTop w:val="0"/>
                  <w:marBottom w:val="0"/>
                  <w:divBdr>
                    <w:top w:val="none" w:sz="0" w:space="0" w:color="auto"/>
                    <w:left w:val="none" w:sz="0" w:space="0" w:color="auto"/>
                    <w:bottom w:val="none" w:sz="0" w:space="0" w:color="auto"/>
                    <w:right w:val="none" w:sz="0" w:space="0" w:color="auto"/>
                  </w:divBdr>
                  <w:divsChild>
                    <w:div w:id="985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67923">
      <w:bodyDiv w:val="1"/>
      <w:marLeft w:val="0"/>
      <w:marRight w:val="0"/>
      <w:marTop w:val="0"/>
      <w:marBottom w:val="0"/>
      <w:divBdr>
        <w:top w:val="none" w:sz="0" w:space="0" w:color="auto"/>
        <w:left w:val="none" w:sz="0" w:space="0" w:color="auto"/>
        <w:bottom w:val="none" w:sz="0" w:space="0" w:color="auto"/>
        <w:right w:val="none" w:sz="0" w:space="0" w:color="auto"/>
      </w:divBdr>
      <w:divsChild>
        <w:div w:id="1399548551">
          <w:marLeft w:val="0"/>
          <w:marRight w:val="0"/>
          <w:marTop w:val="0"/>
          <w:marBottom w:val="0"/>
          <w:divBdr>
            <w:top w:val="none" w:sz="0" w:space="0" w:color="auto"/>
            <w:left w:val="none" w:sz="0" w:space="0" w:color="auto"/>
            <w:bottom w:val="none" w:sz="0" w:space="0" w:color="auto"/>
            <w:right w:val="none" w:sz="0" w:space="0" w:color="auto"/>
          </w:divBdr>
          <w:divsChild>
            <w:div w:id="638151616">
              <w:marLeft w:val="0"/>
              <w:marRight w:val="0"/>
              <w:marTop w:val="0"/>
              <w:marBottom w:val="0"/>
              <w:divBdr>
                <w:top w:val="none" w:sz="0" w:space="0" w:color="auto"/>
                <w:left w:val="none" w:sz="0" w:space="0" w:color="auto"/>
                <w:bottom w:val="none" w:sz="0" w:space="0" w:color="auto"/>
                <w:right w:val="none" w:sz="0" w:space="0" w:color="auto"/>
              </w:divBdr>
              <w:divsChild>
                <w:div w:id="17242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872">
      <w:bodyDiv w:val="1"/>
      <w:marLeft w:val="0"/>
      <w:marRight w:val="0"/>
      <w:marTop w:val="0"/>
      <w:marBottom w:val="0"/>
      <w:divBdr>
        <w:top w:val="none" w:sz="0" w:space="0" w:color="auto"/>
        <w:left w:val="none" w:sz="0" w:space="0" w:color="auto"/>
        <w:bottom w:val="none" w:sz="0" w:space="0" w:color="auto"/>
        <w:right w:val="none" w:sz="0" w:space="0" w:color="auto"/>
      </w:divBdr>
    </w:div>
    <w:div w:id="1470975566">
      <w:bodyDiv w:val="1"/>
      <w:marLeft w:val="0"/>
      <w:marRight w:val="0"/>
      <w:marTop w:val="0"/>
      <w:marBottom w:val="0"/>
      <w:divBdr>
        <w:top w:val="none" w:sz="0" w:space="0" w:color="auto"/>
        <w:left w:val="none" w:sz="0" w:space="0" w:color="auto"/>
        <w:bottom w:val="none" w:sz="0" w:space="0" w:color="auto"/>
        <w:right w:val="none" w:sz="0" w:space="0" w:color="auto"/>
      </w:divBdr>
      <w:divsChild>
        <w:div w:id="998577529">
          <w:marLeft w:val="0"/>
          <w:marRight w:val="0"/>
          <w:marTop w:val="0"/>
          <w:marBottom w:val="0"/>
          <w:divBdr>
            <w:top w:val="none" w:sz="0" w:space="0" w:color="auto"/>
            <w:left w:val="none" w:sz="0" w:space="0" w:color="auto"/>
            <w:bottom w:val="none" w:sz="0" w:space="0" w:color="auto"/>
            <w:right w:val="none" w:sz="0" w:space="0" w:color="auto"/>
          </w:divBdr>
          <w:divsChild>
            <w:div w:id="650141477">
              <w:marLeft w:val="0"/>
              <w:marRight w:val="0"/>
              <w:marTop w:val="0"/>
              <w:marBottom w:val="0"/>
              <w:divBdr>
                <w:top w:val="none" w:sz="0" w:space="0" w:color="auto"/>
                <w:left w:val="none" w:sz="0" w:space="0" w:color="auto"/>
                <w:bottom w:val="none" w:sz="0" w:space="0" w:color="auto"/>
                <w:right w:val="none" w:sz="0" w:space="0" w:color="auto"/>
              </w:divBdr>
              <w:divsChild>
                <w:div w:id="2133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684">
      <w:bodyDiv w:val="1"/>
      <w:marLeft w:val="0"/>
      <w:marRight w:val="0"/>
      <w:marTop w:val="0"/>
      <w:marBottom w:val="0"/>
      <w:divBdr>
        <w:top w:val="none" w:sz="0" w:space="0" w:color="auto"/>
        <w:left w:val="none" w:sz="0" w:space="0" w:color="auto"/>
        <w:bottom w:val="none" w:sz="0" w:space="0" w:color="auto"/>
        <w:right w:val="none" w:sz="0" w:space="0" w:color="auto"/>
      </w:divBdr>
    </w:div>
    <w:div w:id="1484004669">
      <w:bodyDiv w:val="1"/>
      <w:marLeft w:val="0"/>
      <w:marRight w:val="0"/>
      <w:marTop w:val="0"/>
      <w:marBottom w:val="0"/>
      <w:divBdr>
        <w:top w:val="none" w:sz="0" w:space="0" w:color="auto"/>
        <w:left w:val="none" w:sz="0" w:space="0" w:color="auto"/>
        <w:bottom w:val="none" w:sz="0" w:space="0" w:color="auto"/>
        <w:right w:val="none" w:sz="0" w:space="0" w:color="auto"/>
      </w:divBdr>
    </w:div>
    <w:div w:id="1502312727">
      <w:bodyDiv w:val="1"/>
      <w:marLeft w:val="0"/>
      <w:marRight w:val="0"/>
      <w:marTop w:val="0"/>
      <w:marBottom w:val="0"/>
      <w:divBdr>
        <w:top w:val="none" w:sz="0" w:space="0" w:color="auto"/>
        <w:left w:val="none" w:sz="0" w:space="0" w:color="auto"/>
        <w:bottom w:val="none" w:sz="0" w:space="0" w:color="auto"/>
        <w:right w:val="none" w:sz="0" w:space="0" w:color="auto"/>
      </w:divBdr>
    </w:div>
    <w:div w:id="1539969801">
      <w:bodyDiv w:val="1"/>
      <w:marLeft w:val="0"/>
      <w:marRight w:val="0"/>
      <w:marTop w:val="0"/>
      <w:marBottom w:val="0"/>
      <w:divBdr>
        <w:top w:val="none" w:sz="0" w:space="0" w:color="auto"/>
        <w:left w:val="none" w:sz="0" w:space="0" w:color="auto"/>
        <w:bottom w:val="none" w:sz="0" w:space="0" w:color="auto"/>
        <w:right w:val="none" w:sz="0" w:space="0" w:color="auto"/>
      </w:divBdr>
    </w:div>
    <w:div w:id="1549418300">
      <w:bodyDiv w:val="1"/>
      <w:marLeft w:val="0"/>
      <w:marRight w:val="0"/>
      <w:marTop w:val="0"/>
      <w:marBottom w:val="0"/>
      <w:divBdr>
        <w:top w:val="none" w:sz="0" w:space="0" w:color="auto"/>
        <w:left w:val="none" w:sz="0" w:space="0" w:color="auto"/>
        <w:bottom w:val="none" w:sz="0" w:space="0" w:color="auto"/>
        <w:right w:val="none" w:sz="0" w:space="0" w:color="auto"/>
      </w:divBdr>
      <w:divsChild>
        <w:div w:id="1821968020">
          <w:marLeft w:val="0"/>
          <w:marRight w:val="0"/>
          <w:marTop w:val="0"/>
          <w:marBottom w:val="0"/>
          <w:divBdr>
            <w:top w:val="none" w:sz="0" w:space="0" w:color="auto"/>
            <w:left w:val="none" w:sz="0" w:space="0" w:color="auto"/>
            <w:bottom w:val="none" w:sz="0" w:space="0" w:color="auto"/>
            <w:right w:val="none" w:sz="0" w:space="0" w:color="auto"/>
          </w:divBdr>
          <w:divsChild>
            <w:div w:id="1535919055">
              <w:marLeft w:val="0"/>
              <w:marRight w:val="0"/>
              <w:marTop w:val="0"/>
              <w:marBottom w:val="0"/>
              <w:divBdr>
                <w:top w:val="none" w:sz="0" w:space="0" w:color="auto"/>
                <w:left w:val="none" w:sz="0" w:space="0" w:color="auto"/>
                <w:bottom w:val="none" w:sz="0" w:space="0" w:color="auto"/>
                <w:right w:val="none" w:sz="0" w:space="0" w:color="auto"/>
              </w:divBdr>
              <w:divsChild>
                <w:div w:id="17025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5855">
      <w:bodyDiv w:val="1"/>
      <w:marLeft w:val="0"/>
      <w:marRight w:val="0"/>
      <w:marTop w:val="0"/>
      <w:marBottom w:val="0"/>
      <w:divBdr>
        <w:top w:val="none" w:sz="0" w:space="0" w:color="auto"/>
        <w:left w:val="none" w:sz="0" w:space="0" w:color="auto"/>
        <w:bottom w:val="none" w:sz="0" w:space="0" w:color="auto"/>
        <w:right w:val="none" w:sz="0" w:space="0" w:color="auto"/>
      </w:divBdr>
    </w:div>
    <w:div w:id="1577738398">
      <w:bodyDiv w:val="1"/>
      <w:marLeft w:val="0"/>
      <w:marRight w:val="0"/>
      <w:marTop w:val="0"/>
      <w:marBottom w:val="0"/>
      <w:divBdr>
        <w:top w:val="none" w:sz="0" w:space="0" w:color="auto"/>
        <w:left w:val="none" w:sz="0" w:space="0" w:color="auto"/>
        <w:bottom w:val="none" w:sz="0" w:space="0" w:color="auto"/>
        <w:right w:val="none" w:sz="0" w:space="0" w:color="auto"/>
      </w:divBdr>
      <w:divsChild>
        <w:div w:id="261112902">
          <w:marLeft w:val="0"/>
          <w:marRight w:val="0"/>
          <w:marTop w:val="0"/>
          <w:marBottom w:val="0"/>
          <w:divBdr>
            <w:top w:val="none" w:sz="0" w:space="0" w:color="auto"/>
            <w:left w:val="none" w:sz="0" w:space="0" w:color="auto"/>
            <w:bottom w:val="none" w:sz="0" w:space="0" w:color="auto"/>
            <w:right w:val="none" w:sz="0" w:space="0" w:color="auto"/>
          </w:divBdr>
          <w:divsChild>
            <w:div w:id="543448164">
              <w:marLeft w:val="0"/>
              <w:marRight w:val="0"/>
              <w:marTop w:val="0"/>
              <w:marBottom w:val="0"/>
              <w:divBdr>
                <w:top w:val="none" w:sz="0" w:space="0" w:color="auto"/>
                <w:left w:val="none" w:sz="0" w:space="0" w:color="auto"/>
                <w:bottom w:val="none" w:sz="0" w:space="0" w:color="auto"/>
                <w:right w:val="none" w:sz="0" w:space="0" w:color="auto"/>
              </w:divBdr>
              <w:divsChild>
                <w:div w:id="1966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27987">
      <w:bodyDiv w:val="1"/>
      <w:marLeft w:val="0"/>
      <w:marRight w:val="0"/>
      <w:marTop w:val="0"/>
      <w:marBottom w:val="0"/>
      <w:divBdr>
        <w:top w:val="none" w:sz="0" w:space="0" w:color="auto"/>
        <w:left w:val="none" w:sz="0" w:space="0" w:color="auto"/>
        <w:bottom w:val="none" w:sz="0" w:space="0" w:color="auto"/>
        <w:right w:val="none" w:sz="0" w:space="0" w:color="auto"/>
      </w:divBdr>
    </w:div>
    <w:div w:id="1664889799">
      <w:bodyDiv w:val="1"/>
      <w:marLeft w:val="0"/>
      <w:marRight w:val="0"/>
      <w:marTop w:val="0"/>
      <w:marBottom w:val="0"/>
      <w:divBdr>
        <w:top w:val="none" w:sz="0" w:space="0" w:color="auto"/>
        <w:left w:val="none" w:sz="0" w:space="0" w:color="auto"/>
        <w:bottom w:val="none" w:sz="0" w:space="0" w:color="auto"/>
        <w:right w:val="none" w:sz="0" w:space="0" w:color="auto"/>
      </w:divBdr>
      <w:divsChild>
        <w:div w:id="1326517885">
          <w:marLeft w:val="0"/>
          <w:marRight w:val="0"/>
          <w:marTop w:val="0"/>
          <w:marBottom w:val="0"/>
          <w:divBdr>
            <w:top w:val="none" w:sz="0" w:space="0" w:color="auto"/>
            <w:left w:val="none" w:sz="0" w:space="0" w:color="auto"/>
            <w:bottom w:val="none" w:sz="0" w:space="0" w:color="auto"/>
            <w:right w:val="none" w:sz="0" w:space="0" w:color="auto"/>
          </w:divBdr>
          <w:divsChild>
            <w:div w:id="921791197">
              <w:marLeft w:val="0"/>
              <w:marRight w:val="0"/>
              <w:marTop w:val="0"/>
              <w:marBottom w:val="0"/>
              <w:divBdr>
                <w:top w:val="none" w:sz="0" w:space="0" w:color="auto"/>
                <w:left w:val="none" w:sz="0" w:space="0" w:color="auto"/>
                <w:bottom w:val="none" w:sz="0" w:space="0" w:color="auto"/>
                <w:right w:val="none" w:sz="0" w:space="0" w:color="auto"/>
              </w:divBdr>
              <w:divsChild>
                <w:div w:id="2067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3481">
      <w:bodyDiv w:val="1"/>
      <w:marLeft w:val="0"/>
      <w:marRight w:val="0"/>
      <w:marTop w:val="0"/>
      <w:marBottom w:val="0"/>
      <w:divBdr>
        <w:top w:val="none" w:sz="0" w:space="0" w:color="auto"/>
        <w:left w:val="none" w:sz="0" w:space="0" w:color="auto"/>
        <w:bottom w:val="none" w:sz="0" w:space="0" w:color="auto"/>
        <w:right w:val="none" w:sz="0" w:space="0" w:color="auto"/>
      </w:divBdr>
    </w:div>
    <w:div w:id="1715739560">
      <w:bodyDiv w:val="1"/>
      <w:marLeft w:val="0"/>
      <w:marRight w:val="0"/>
      <w:marTop w:val="0"/>
      <w:marBottom w:val="0"/>
      <w:divBdr>
        <w:top w:val="none" w:sz="0" w:space="0" w:color="auto"/>
        <w:left w:val="none" w:sz="0" w:space="0" w:color="auto"/>
        <w:bottom w:val="none" w:sz="0" w:space="0" w:color="auto"/>
        <w:right w:val="none" w:sz="0" w:space="0" w:color="auto"/>
      </w:divBdr>
    </w:div>
    <w:div w:id="1721662711">
      <w:bodyDiv w:val="1"/>
      <w:marLeft w:val="0"/>
      <w:marRight w:val="0"/>
      <w:marTop w:val="0"/>
      <w:marBottom w:val="0"/>
      <w:divBdr>
        <w:top w:val="none" w:sz="0" w:space="0" w:color="auto"/>
        <w:left w:val="none" w:sz="0" w:space="0" w:color="auto"/>
        <w:bottom w:val="none" w:sz="0" w:space="0" w:color="auto"/>
        <w:right w:val="none" w:sz="0" w:space="0" w:color="auto"/>
      </w:divBdr>
    </w:div>
    <w:div w:id="1760253745">
      <w:bodyDiv w:val="1"/>
      <w:marLeft w:val="0"/>
      <w:marRight w:val="0"/>
      <w:marTop w:val="0"/>
      <w:marBottom w:val="0"/>
      <w:divBdr>
        <w:top w:val="none" w:sz="0" w:space="0" w:color="auto"/>
        <w:left w:val="none" w:sz="0" w:space="0" w:color="auto"/>
        <w:bottom w:val="none" w:sz="0" w:space="0" w:color="auto"/>
        <w:right w:val="none" w:sz="0" w:space="0" w:color="auto"/>
      </w:divBdr>
      <w:divsChild>
        <w:div w:id="1117024010">
          <w:marLeft w:val="0"/>
          <w:marRight w:val="0"/>
          <w:marTop w:val="0"/>
          <w:marBottom w:val="0"/>
          <w:divBdr>
            <w:top w:val="none" w:sz="0" w:space="0" w:color="auto"/>
            <w:left w:val="none" w:sz="0" w:space="0" w:color="auto"/>
            <w:bottom w:val="none" w:sz="0" w:space="0" w:color="auto"/>
            <w:right w:val="none" w:sz="0" w:space="0" w:color="auto"/>
          </w:divBdr>
          <w:divsChild>
            <w:div w:id="893661679">
              <w:marLeft w:val="0"/>
              <w:marRight w:val="0"/>
              <w:marTop w:val="0"/>
              <w:marBottom w:val="0"/>
              <w:divBdr>
                <w:top w:val="none" w:sz="0" w:space="0" w:color="auto"/>
                <w:left w:val="none" w:sz="0" w:space="0" w:color="auto"/>
                <w:bottom w:val="none" w:sz="0" w:space="0" w:color="auto"/>
                <w:right w:val="none" w:sz="0" w:space="0" w:color="auto"/>
              </w:divBdr>
              <w:divsChild>
                <w:div w:id="5484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6104">
      <w:bodyDiv w:val="1"/>
      <w:marLeft w:val="0"/>
      <w:marRight w:val="0"/>
      <w:marTop w:val="0"/>
      <w:marBottom w:val="0"/>
      <w:divBdr>
        <w:top w:val="none" w:sz="0" w:space="0" w:color="auto"/>
        <w:left w:val="none" w:sz="0" w:space="0" w:color="auto"/>
        <w:bottom w:val="none" w:sz="0" w:space="0" w:color="auto"/>
        <w:right w:val="none" w:sz="0" w:space="0" w:color="auto"/>
      </w:divBdr>
    </w:div>
    <w:div w:id="1848715847">
      <w:bodyDiv w:val="1"/>
      <w:marLeft w:val="0"/>
      <w:marRight w:val="0"/>
      <w:marTop w:val="0"/>
      <w:marBottom w:val="0"/>
      <w:divBdr>
        <w:top w:val="none" w:sz="0" w:space="0" w:color="auto"/>
        <w:left w:val="none" w:sz="0" w:space="0" w:color="auto"/>
        <w:bottom w:val="none" w:sz="0" w:space="0" w:color="auto"/>
        <w:right w:val="none" w:sz="0" w:space="0" w:color="auto"/>
      </w:divBdr>
    </w:div>
    <w:div w:id="1850289306">
      <w:bodyDiv w:val="1"/>
      <w:marLeft w:val="0"/>
      <w:marRight w:val="0"/>
      <w:marTop w:val="0"/>
      <w:marBottom w:val="0"/>
      <w:divBdr>
        <w:top w:val="none" w:sz="0" w:space="0" w:color="auto"/>
        <w:left w:val="none" w:sz="0" w:space="0" w:color="auto"/>
        <w:bottom w:val="none" w:sz="0" w:space="0" w:color="auto"/>
        <w:right w:val="none" w:sz="0" w:space="0" w:color="auto"/>
      </w:divBdr>
      <w:divsChild>
        <w:div w:id="658047095">
          <w:marLeft w:val="0"/>
          <w:marRight w:val="0"/>
          <w:marTop w:val="0"/>
          <w:marBottom w:val="0"/>
          <w:divBdr>
            <w:top w:val="none" w:sz="0" w:space="0" w:color="auto"/>
            <w:left w:val="none" w:sz="0" w:space="0" w:color="auto"/>
            <w:bottom w:val="none" w:sz="0" w:space="0" w:color="auto"/>
            <w:right w:val="none" w:sz="0" w:space="0" w:color="auto"/>
          </w:divBdr>
          <w:divsChild>
            <w:div w:id="208881843">
              <w:marLeft w:val="0"/>
              <w:marRight w:val="0"/>
              <w:marTop w:val="0"/>
              <w:marBottom w:val="0"/>
              <w:divBdr>
                <w:top w:val="none" w:sz="0" w:space="0" w:color="auto"/>
                <w:left w:val="none" w:sz="0" w:space="0" w:color="auto"/>
                <w:bottom w:val="none" w:sz="0" w:space="0" w:color="auto"/>
                <w:right w:val="none" w:sz="0" w:space="0" w:color="auto"/>
              </w:divBdr>
              <w:divsChild>
                <w:div w:id="17153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4732">
      <w:bodyDiv w:val="1"/>
      <w:marLeft w:val="0"/>
      <w:marRight w:val="0"/>
      <w:marTop w:val="0"/>
      <w:marBottom w:val="0"/>
      <w:divBdr>
        <w:top w:val="none" w:sz="0" w:space="0" w:color="auto"/>
        <w:left w:val="none" w:sz="0" w:space="0" w:color="auto"/>
        <w:bottom w:val="none" w:sz="0" w:space="0" w:color="auto"/>
        <w:right w:val="none" w:sz="0" w:space="0" w:color="auto"/>
      </w:divBdr>
    </w:div>
    <w:div w:id="1873105096">
      <w:bodyDiv w:val="1"/>
      <w:marLeft w:val="0"/>
      <w:marRight w:val="0"/>
      <w:marTop w:val="0"/>
      <w:marBottom w:val="0"/>
      <w:divBdr>
        <w:top w:val="none" w:sz="0" w:space="0" w:color="auto"/>
        <w:left w:val="none" w:sz="0" w:space="0" w:color="auto"/>
        <w:bottom w:val="none" w:sz="0" w:space="0" w:color="auto"/>
        <w:right w:val="none" w:sz="0" w:space="0" w:color="auto"/>
      </w:divBdr>
      <w:divsChild>
        <w:div w:id="147668759">
          <w:marLeft w:val="0"/>
          <w:marRight w:val="0"/>
          <w:marTop w:val="0"/>
          <w:marBottom w:val="0"/>
          <w:divBdr>
            <w:top w:val="none" w:sz="0" w:space="0" w:color="auto"/>
            <w:left w:val="none" w:sz="0" w:space="0" w:color="auto"/>
            <w:bottom w:val="none" w:sz="0" w:space="0" w:color="auto"/>
            <w:right w:val="none" w:sz="0" w:space="0" w:color="auto"/>
          </w:divBdr>
          <w:divsChild>
            <w:div w:id="699084380">
              <w:marLeft w:val="0"/>
              <w:marRight w:val="0"/>
              <w:marTop w:val="0"/>
              <w:marBottom w:val="0"/>
              <w:divBdr>
                <w:top w:val="none" w:sz="0" w:space="0" w:color="auto"/>
                <w:left w:val="none" w:sz="0" w:space="0" w:color="auto"/>
                <w:bottom w:val="none" w:sz="0" w:space="0" w:color="auto"/>
                <w:right w:val="none" w:sz="0" w:space="0" w:color="auto"/>
              </w:divBdr>
              <w:divsChild>
                <w:div w:id="9441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5000">
      <w:bodyDiv w:val="1"/>
      <w:marLeft w:val="0"/>
      <w:marRight w:val="0"/>
      <w:marTop w:val="0"/>
      <w:marBottom w:val="0"/>
      <w:divBdr>
        <w:top w:val="none" w:sz="0" w:space="0" w:color="auto"/>
        <w:left w:val="none" w:sz="0" w:space="0" w:color="auto"/>
        <w:bottom w:val="none" w:sz="0" w:space="0" w:color="auto"/>
        <w:right w:val="none" w:sz="0" w:space="0" w:color="auto"/>
      </w:divBdr>
    </w:div>
    <w:div w:id="1925912775">
      <w:bodyDiv w:val="1"/>
      <w:marLeft w:val="0"/>
      <w:marRight w:val="0"/>
      <w:marTop w:val="0"/>
      <w:marBottom w:val="0"/>
      <w:divBdr>
        <w:top w:val="none" w:sz="0" w:space="0" w:color="auto"/>
        <w:left w:val="none" w:sz="0" w:space="0" w:color="auto"/>
        <w:bottom w:val="none" w:sz="0" w:space="0" w:color="auto"/>
        <w:right w:val="none" w:sz="0" w:space="0" w:color="auto"/>
      </w:divBdr>
    </w:div>
    <w:div w:id="1944847131">
      <w:bodyDiv w:val="1"/>
      <w:marLeft w:val="0"/>
      <w:marRight w:val="0"/>
      <w:marTop w:val="0"/>
      <w:marBottom w:val="0"/>
      <w:divBdr>
        <w:top w:val="none" w:sz="0" w:space="0" w:color="auto"/>
        <w:left w:val="none" w:sz="0" w:space="0" w:color="auto"/>
        <w:bottom w:val="none" w:sz="0" w:space="0" w:color="auto"/>
        <w:right w:val="none" w:sz="0" w:space="0" w:color="auto"/>
      </w:divBdr>
      <w:divsChild>
        <w:div w:id="1222401327">
          <w:marLeft w:val="0"/>
          <w:marRight w:val="0"/>
          <w:marTop w:val="0"/>
          <w:marBottom w:val="0"/>
          <w:divBdr>
            <w:top w:val="none" w:sz="0" w:space="0" w:color="auto"/>
            <w:left w:val="none" w:sz="0" w:space="0" w:color="auto"/>
            <w:bottom w:val="none" w:sz="0" w:space="0" w:color="auto"/>
            <w:right w:val="none" w:sz="0" w:space="0" w:color="auto"/>
          </w:divBdr>
          <w:divsChild>
            <w:div w:id="1984385732">
              <w:marLeft w:val="0"/>
              <w:marRight w:val="0"/>
              <w:marTop w:val="0"/>
              <w:marBottom w:val="0"/>
              <w:divBdr>
                <w:top w:val="none" w:sz="0" w:space="0" w:color="auto"/>
                <w:left w:val="none" w:sz="0" w:space="0" w:color="auto"/>
                <w:bottom w:val="none" w:sz="0" w:space="0" w:color="auto"/>
                <w:right w:val="none" w:sz="0" w:space="0" w:color="auto"/>
              </w:divBdr>
              <w:divsChild>
                <w:div w:id="17139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6090">
      <w:bodyDiv w:val="1"/>
      <w:marLeft w:val="0"/>
      <w:marRight w:val="0"/>
      <w:marTop w:val="0"/>
      <w:marBottom w:val="0"/>
      <w:divBdr>
        <w:top w:val="none" w:sz="0" w:space="0" w:color="auto"/>
        <w:left w:val="none" w:sz="0" w:space="0" w:color="auto"/>
        <w:bottom w:val="none" w:sz="0" w:space="0" w:color="auto"/>
        <w:right w:val="none" w:sz="0" w:space="0" w:color="auto"/>
      </w:divBdr>
      <w:divsChild>
        <w:div w:id="946892540">
          <w:marLeft w:val="0"/>
          <w:marRight w:val="0"/>
          <w:marTop w:val="0"/>
          <w:marBottom w:val="0"/>
          <w:divBdr>
            <w:top w:val="none" w:sz="0" w:space="0" w:color="auto"/>
            <w:left w:val="none" w:sz="0" w:space="0" w:color="auto"/>
            <w:bottom w:val="none" w:sz="0" w:space="0" w:color="auto"/>
            <w:right w:val="none" w:sz="0" w:space="0" w:color="auto"/>
          </w:divBdr>
          <w:divsChild>
            <w:div w:id="2064478741">
              <w:marLeft w:val="0"/>
              <w:marRight w:val="0"/>
              <w:marTop w:val="0"/>
              <w:marBottom w:val="0"/>
              <w:divBdr>
                <w:top w:val="none" w:sz="0" w:space="0" w:color="auto"/>
                <w:left w:val="none" w:sz="0" w:space="0" w:color="auto"/>
                <w:bottom w:val="none" w:sz="0" w:space="0" w:color="auto"/>
                <w:right w:val="none" w:sz="0" w:space="0" w:color="auto"/>
              </w:divBdr>
              <w:divsChild>
                <w:div w:id="1070233702">
                  <w:marLeft w:val="0"/>
                  <w:marRight w:val="0"/>
                  <w:marTop w:val="0"/>
                  <w:marBottom w:val="0"/>
                  <w:divBdr>
                    <w:top w:val="none" w:sz="0" w:space="0" w:color="auto"/>
                    <w:left w:val="none" w:sz="0" w:space="0" w:color="auto"/>
                    <w:bottom w:val="none" w:sz="0" w:space="0" w:color="auto"/>
                    <w:right w:val="none" w:sz="0" w:space="0" w:color="auto"/>
                  </w:divBdr>
                  <w:divsChild>
                    <w:div w:id="1912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0828">
      <w:bodyDiv w:val="1"/>
      <w:marLeft w:val="0"/>
      <w:marRight w:val="0"/>
      <w:marTop w:val="0"/>
      <w:marBottom w:val="0"/>
      <w:divBdr>
        <w:top w:val="none" w:sz="0" w:space="0" w:color="auto"/>
        <w:left w:val="none" w:sz="0" w:space="0" w:color="auto"/>
        <w:bottom w:val="none" w:sz="0" w:space="0" w:color="auto"/>
        <w:right w:val="none" w:sz="0" w:space="0" w:color="auto"/>
      </w:divBdr>
      <w:divsChild>
        <w:div w:id="1783644314">
          <w:marLeft w:val="0"/>
          <w:marRight w:val="0"/>
          <w:marTop w:val="0"/>
          <w:marBottom w:val="0"/>
          <w:divBdr>
            <w:top w:val="none" w:sz="0" w:space="0" w:color="auto"/>
            <w:left w:val="none" w:sz="0" w:space="0" w:color="auto"/>
            <w:bottom w:val="none" w:sz="0" w:space="0" w:color="auto"/>
            <w:right w:val="none" w:sz="0" w:space="0" w:color="auto"/>
          </w:divBdr>
          <w:divsChild>
            <w:div w:id="2048220242">
              <w:marLeft w:val="0"/>
              <w:marRight w:val="0"/>
              <w:marTop w:val="0"/>
              <w:marBottom w:val="0"/>
              <w:divBdr>
                <w:top w:val="none" w:sz="0" w:space="0" w:color="auto"/>
                <w:left w:val="none" w:sz="0" w:space="0" w:color="auto"/>
                <w:bottom w:val="none" w:sz="0" w:space="0" w:color="auto"/>
                <w:right w:val="none" w:sz="0" w:space="0" w:color="auto"/>
              </w:divBdr>
              <w:divsChild>
                <w:div w:id="1530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492">
      <w:bodyDiv w:val="1"/>
      <w:marLeft w:val="0"/>
      <w:marRight w:val="0"/>
      <w:marTop w:val="0"/>
      <w:marBottom w:val="0"/>
      <w:divBdr>
        <w:top w:val="none" w:sz="0" w:space="0" w:color="auto"/>
        <w:left w:val="none" w:sz="0" w:space="0" w:color="auto"/>
        <w:bottom w:val="none" w:sz="0" w:space="0" w:color="auto"/>
        <w:right w:val="none" w:sz="0" w:space="0" w:color="auto"/>
      </w:divBdr>
    </w:div>
    <w:div w:id="2036416218">
      <w:bodyDiv w:val="1"/>
      <w:marLeft w:val="0"/>
      <w:marRight w:val="0"/>
      <w:marTop w:val="0"/>
      <w:marBottom w:val="0"/>
      <w:divBdr>
        <w:top w:val="none" w:sz="0" w:space="0" w:color="auto"/>
        <w:left w:val="none" w:sz="0" w:space="0" w:color="auto"/>
        <w:bottom w:val="none" w:sz="0" w:space="0" w:color="auto"/>
        <w:right w:val="none" w:sz="0" w:space="0" w:color="auto"/>
      </w:divBdr>
    </w:div>
    <w:div w:id="2105488748">
      <w:bodyDiv w:val="1"/>
      <w:marLeft w:val="0"/>
      <w:marRight w:val="0"/>
      <w:marTop w:val="0"/>
      <w:marBottom w:val="0"/>
      <w:divBdr>
        <w:top w:val="none" w:sz="0" w:space="0" w:color="auto"/>
        <w:left w:val="none" w:sz="0" w:space="0" w:color="auto"/>
        <w:bottom w:val="none" w:sz="0" w:space="0" w:color="auto"/>
        <w:right w:val="none" w:sz="0" w:space="0" w:color="auto"/>
      </w:divBdr>
      <w:divsChild>
        <w:div w:id="1617562711">
          <w:marLeft w:val="0"/>
          <w:marRight w:val="0"/>
          <w:marTop w:val="0"/>
          <w:marBottom w:val="0"/>
          <w:divBdr>
            <w:top w:val="none" w:sz="0" w:space="0" w:color="auto"/>
            <w:left w:val="none" w:sz="0" w:space="0" w:color="auto"/>
            <w:bottom w:val="none" w:sz="0" w:space="0" w:color="auto"/>
            <w:right w:val="none" w:sz="0" w:space="0" w:color="auto"/>
          </w:divBdr>
          <w:divsChild>
            <w:div w:id="1090585019">
              <w:marLeft w:val="0"/>
              <w:marRight w:val="0"/>
              <w:marTop w:val="0"/>
              <w:marBottom w:val="0"/>
              <w:divBdr>
                <w:top w:val="none" w:sz="0" w:space="0" w:color="auto"/>
                <w:left w:val="none" w:sz="0" w:space="0" w:color="auto"/>
                <w:bottom w:val="none" w:sz="0" w:space="0" w:color="auto"/>
                <w:right w:val="none" w:sz="0" w:space="0" w:color="auto"/>
              </w:divBdr>
              <w:divsChild>
                <w:div w:id="12938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3325">
      <w:bodyDiv w:val="1"/>
      <w:marLeft w:val="0"/>
      <w:marRight w:val="0"/>
      <w:marTop w:val="0"/>
      <w:marBottom w:val="0"/>
      <w:divBdr>
        <w:top w:val="none" w:sz="0" w:space="0" w:color="auto"/>
        <w:left w:val="none" w:sz="0" w:space="0" w:color="auto"/>
        <w:bottom w:val="none" w:sz="0" w:space="0" w:color="auto"/>
        <w:right w:val="none" w:sz="0" w:space="0" w:color="auto"/>
      </w:divBdr>
      <w:divsChild>
        <w:div w:id="319820374">
          <w:marLeft w:val="0"/>
          <w:marRight w:val="0"/>
          <w:marTop w:val="0"/>
          <w:marBottom w:val="0"/>
          <w:divBdr>
            <w:top w:val="none" w:sz="0" w:space="0" w:color="auto"/>
            <w:left w:val="none" w:sz="0" w:space="0" w:color="auto"/>
            <w:bottom w:val="none" w:sz="0" w:space="0" w:color="auto"/>
            <w:right w:val="none" w:sz="0" w:space="0" w:color="auto"/>
          </w:divBdr>
          <w:divsChild>
            <w:div w:id="97482297">
              <w:marLeft w:val="0"/>
              <w:marRight w:val="0"/>
              <w:marTop w:val="0"/>
              <w:marBottom w:val="0"/>
              <w:divBdr>
                <w:top w:val="none" w:sz="0" w:space="0" w:color="auto"/>
                <w:left w:val="none" w:sz="0" w:space="0" w:color="auto"/>
                <w:bottom w:val="none" w:sz="0" w:space="0" w:color="auto"/>
                <w:right w:val="none" w:sz="0" w:space="0" w:color="auto"/>
              </w:divBdr>
              <w:divsChild>
                <w:div w:id="2990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uneindia.com/opinion/why-most-indians-purchase-counterfeits/103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hindubusinessline.com/economy/india-us-fta-not-possible-as-india-cant-give-what-us-wants/article32269199.ece" TargetMode="External"/><Relationship Id="rId4" Type="http://schemas.openxmlformats.org/officeDocument/2006/relationships/settings" Target="settings.xml"/><Relationship Id="rId9" Type="http://schemas.openxmlformats.org/officeDocument/2006/relationships/hyperlink" Target="https://www.tiionline.org/wp-content/uploads/2021/06/InFocus-May-June_20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rbes.com/sites/wadeshepard/2018/03/29/meet-the-man-fighting-americas-trade-war-against-chinese-counterfe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90AA-B154-964F-8D8C-CEB4DE3F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 Rai (20 JGLS)</dc:creator>
  <cp:keywords/>
  <dc:description/>
  <cp:lastModifiedBy>Manya Rai (20 JGLS)</cp:lastModifiedBy>
  <cp:revision>27</cp:revision>
  <dcterms:created xsi:type="dcterms:W3CDTF">2022-02-27T17:30:00Z</dcterms:created>
  <dcterms:modified xsi:type="dcterms:W3CDTF">2022-02-28T15:41:00Z</dcterms:modified>
</cp:coreProperties>
</file>